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83" w:rsidRPr="00E33583" w:rsidRDefault="00E33583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E33583">
        <w:rPr>
          <w:rFonts w:eastAsia="Times New Roman" w:cs="Times New Roman"/>
          <w:b/>
          <w:szCs w:val="24"/>
          <w:lang w:eastAsia="lt-LT"/>
        </w:rPr>
        <w:t>(Pavyzdinė švietimo įstaigos (išskyrus aukštąją mokyklą) vadovo metų veiklos ataskaitos forma)</w:t>
      </w:r>
    </w:p>
    <w:p w:rsidR="00E33583" w:rsidRPr="00E33583" w:rsidRDefault="00E33583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lt-LT"/>
        </w:rPr>
      </w:pPr>
    </w:p>
    <w:p w:rsidR="00E33583" w:rsidRPr="00E33583" w:rsidRDefault="00E33583" w:rsidP="00E33583">
      <w:pPr>
        <w:tabs>
          <w:tab w:val="left" w:pos="14656"/>
        </w:tabs>
        <w:overflowPunct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lt-LT"/>
        </w:rPr>
      </w:pPr>
      <w:r w:rsidRPr="00E33583">
        <w:rPr>
          <w:rFonts w:eastAsia="Times New Roman" w:cs="Times New Roman"/>
          <w:b/>
          <w:szCs w:val="24"/>
          <w:lang w:eastAsia="lt-LT"/>
        </w:rPr>
        <w:t>Joniškio mokykla-daugiafunkcis centras</w:t>
      </w:r>
    </w:p>
    <w:p w:rsidR="00E33583" w:rsidRPr="00E33583" w:rsidRDefault="00E33583" w:rsidP="00E33583">
      <w:pPr>
        <w:tabs>
          <w:tab w:val="left" w:pos="14656"/>
        </w:tabs>
        <w:overflowPunct w:val="0"/>
        <w:spacing w:line="240" w:lineRule="auto"/>
        <w:jc w:val="center"/>
        <w:textAlignment w:val="baseline"/>
        <w:rPr>
          <w:rFonts w:eastAsia="Times New Roman" w:cs="Times New Roman"/>
          <w:sz w:val="20"/>
          <w:szCs w:val="20"/>
          <w:lang w:eastAsia="lt-LT"/>
        </w:rPr>
      </w:pPr>
      <w:r w:rsidRPr="00E33583">
        <w:rPr>
          <w:rFonts w:eastAsia="Times New Roman" w:cs="Times New Roman"/>
          <w:sz w:val="20"/>
          <w:szCs w:val="20"/>
          <w:lang w:eastAsia="lt-LT"/>
        </w:rPr>
        <w:t>(švietimo įstaigos pavadinimas)</w:t>
      </w:r>
    </w:p>
    <w:p w:rsidR="00E33583" w:rsidRPr="00E33583" w:rsidRDefault="00E33583" w:rsidP="00E33583">
      <w:pPr>
        <w:tabs>
          <w:tab w:val="left" w:pos="14656"/>
        </w:tabs>
        <w:overflowPunct w:val="0"/>
        <w:spacing w:line="240" w:lineRule="auto"/>
        <w:jc w:val="center"/>
        <w:textAlignment w:val="baseline"/>
        <w:rPr>
          <w:rFonts w:eastAsia="Times New Roman" w:cs="Times New Roman"/>
          <w:sz w:val="20"/>
          <w:szCs w:val="20"/>
          <w:lang w:eastAsia="lt-LT"/>
        </w:rPr>
      </w:pPr>
    </w:p>
    <w:p w:rsidR="00E33583" w:rsidRPr="00E33583" w:rsidRDefault="00E33583" w:rsidP="00E33583">
      <w:pPr>
        <w:tabs>
          <w:tab w:val="left" w:pos="14656"/>
        </w:tabs>
        <w:overflowPunct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lt-LT"/>
        </w:rPr>
      </w:pPr>
      <w:r w:rsidRPr="00E33583">
        <w:rPr>
          <w:rFonts w:eastAsia="Times New Roman" w:cs="Times New Roman"/>
          <w:b/>
          <w:szCs w:val="24"/>
          <w:lang w:eastAsia="lt-LT"/>
        </w:rPr>
        <w:t>Janina Girulskienė</w:t>
      </w:r>
    </w:p>
    <w:p w:rsidR="00E33583" w:rsidRPr="00E33583" w:rsidRDefault="00E33583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sz w:val="20"/>
          <w:szCs w:val="20"/>
          <w:lang w:eastAsia="lt-LT"/>
        </w:rPr>
      </w:pPr>
      <w:r w:rsidRPr="00E33583">
        <w:rPr>
          <w:rFonts w:eastAsia="Times New Roman" w:cs="Times New Roman"/>
          <w:sz w:val="20"/>
          <w:szCs w:val="20"/>
          <w:lang w:eastAsia="lt-LT"/>
        </w:rPr>
        <w:t>(švietimo įstaigos vadovo vardas ir pavardė)</w:t>
      </w:r>
    </w:p>
    <w:p w:rsidR="00E33583" w:rsidRPr="00E33583" w:rsidRDefault="00E33583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lt-LT"/>
        </w:rPr>
      </w:pPr>
    </w:p>
    <w:p w:rsidR="00E33583" w:rsidRPr="00E33583" w:rsidRDefault="00E33583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lt-LT"/>
        </w:rPr>
      </w:pPr>
      <w:r w:rsidRPr="00E33583">
        <w:rPr>
          <w:rFonts w:eastAsia="Times New Roman" w:cs="Times New Roman"/>
          <w:b/>
          <w:szCs w:val="24"/>
          <w:lang w:eastAsia="lt-LT"/>
        </w:rPr>
        <w:t>METŲ VEIKLOS ATASKAITA</w:t>
      </w:r>
    </w:p>
    <w:p w:rsidR="00E33583" w:rsidRPr="00E33583" w:rsidRDefault="00E33583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szCs w:val="24"/>
          <w:lang w:eastAsia="lt-LT"/>
        </w:rPr>
      </w:pPr>
    </w:p>
    <w:p w:rsidR="00E33583" w:rsidRPr="00E33583" w:rsidRDefault="00022D21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2019-12-23</w:t>
      </w:r>
      <w:r w:rsidR="00E33583" w:rsidRPr="00E33583">
        <w:rPr>
          <w:rFonts w:eastAsia="Times New Roman" w:cs="Times New Roman"/>
          <w:szCs w:val="24"/>
          <w:lang w:eastAsia="lt-LT"/>
        </w:rPr>
        <w:t xml:space="preserve">  Nr. </w:t>
      </w:r>
      <w:r w:rsidR="00E15C29">
        <w:rPr>
          <w:rFonts w:eastAsia="Times New Roman" w:cs="Times New Roman"/>
          <w:szCs w:val="24"/>
          <w:lang w:eastAsia="lt-LT"/>
        </w:rPr>
        <w:t>I-7</w:t>
      </w:r>
      <w:r w:rsidR="00E33583" w:rsidRPr="00E33583">
        <w:rPr>
          <w:rFonts w:eastAsia="Times New Roman" w:cs="Times New Roman"/>
          <w:szCs w:val="24"/>
          <w:lang w:eastAsia="lt-LT"/>
        </w:rPr>
        <w:t xml:space="preserve"> </w:t>
      </w:r>
    </w:p>
    <w:p w:rsidR="00E33583" w:rsidRPr="00E33583" w:rsidRDefault="00E33583" w:rsidP="00E33583">
      <w:pPr>
        <w:overflowPunct w:val="0"/>
        <w:spacing w:line="240" w:lineRule="auto"/>
        <w:textAlignment w:val="baseline"/>
        <w:rPr>
          <w:rFonts w:eastAsia="Times New Roman" w:cs="Times New Roman"/>
          <w:sz w:val="20"/>
          <w:szCs w:val="20"/>
          <w:lang w:eastAsia="lt-LT"/>
        </w:rPr>
      </w:pPr>
      <w:r w:rsidRPr="00E33583">
        <w:rPr>
          <w:rFonts w:eastAsia="Times New Roman" w:cs="Times New Roman"/>
          <w:sz w:val="20"/>
          <w:szCs w:val="20"/>
          <w:lang w:eastAsia="lt-LT"/>
        </w:rPr>
        <w:t xml:space="preserve">                                                                                                                                     </w:t>
      </w:r>
      <w:r w:rsidR="00E15C29">
        <w:rPr>
          <w:rFonts w:eastAsia="Times New Roman" w:cs="Times New Roman"/>
          <w:sz w:val="20"/>
          <w:szCs w:val="20"/>
          <w:lang w:eastAsia="lt-LT"/>
        </w:rPr>
        <w:t xml:space="preserve">     </w:t>
      </w:r>
      <w:r w:rsidRPr="00E33583">
        <w:rPr>
          <w:rFonts w:eastAsia="Times New Roman" w:cs="Times New Roman"/>
          <w:sz w:val="20"/>
          <w:szCs w:val="20"/>
          <w:lang w:eastAsia="lt-LT"/>
        </w:rPr>
        <w:t xml:space="preserve"> (data)</w:t>
      </w:r>
    </w:p>
    <w:p w:rsidR="00E33583" w:rsidRPr="00E33583" w:rsidRDefault="00E33583" w:rsidP="00E33583">
      <w:pPr>
        <w:tabs>
          <w:tab w:val="left" w:pos="3828"/>
        </w:tabs>
        <w:overflowPunct w:val="0"/>
        <w:spacing w:line="240" w:lineRule="auto"/>
        <w:textAlignment w:val="baseline"/>
        <w:rPr>
          <w:rFonts w:eastAsia="Times New Roman" w:cs="Times New Roman"/>
          <w:szCs w:val="24"/>
          <w:lang w:eastAsia="lt-LT"/>
        </w:rPr>
      </w:pPr>
      <w:r w:rsidRPr="00E33583">
        <w:rPr>
          <w:rFonts w:eastAsia="Times New Roman" w:cs="Times New Roman"/>
          <w:szCs w:val="24"/>
          <w:lang w:eastAsia="lt-LT"/>
        </w:rPr>
        <w:t xml:space="preserve">                                                                                                              </w:t>
      </w:r>
      <w:r w:rsidR="00E15C29">
        <w:rPr>
          <w:rFonts w:eastAsia="Times New Roman" w:cs="Times New Roman"/>
          <w:szCs w:val="24"/>
          <w:lang w:eastAsia="lt-LT"/>
        </w:rPr>
        <w:t xml:space="preserve">  </w:t>
      </w:r>
      <w:r w:rsidRPr="00E33583">
        <w:rPr>
          <w:rFonts w:eastAsia="Times New Roman" w:cs="Times New Roman"/>
          <w:szCs w:val="24"/>
          <w:lang w:eastAsia="lt-LT"/>
        </w:rPr>
        <w:t xml:space="preserve"> Joniškis</w:t>
      </w:r>
    </w:p>
    <w:p w:rsidR="00E33583" w:rsidRPr="00E33583" w:rsidRDefault="00E33583" w:rsidP="00E33583">
      <w:pPr>
        <w:tabs>
          <w:tab w:val="left" w:pos="3828"/>
        </w:tabs>
        <w:overflowPunct w:val="0"/>
        <w:spacing w:line="240" w:lineRule="auto"/>
        <w:textAlignment w:val="baseline"/>
        <w:rPr>
          <w:rFonts w:eastAsia="Times New Roman" w:cs="Times New Roman"/>
          <w:sz w:val="20"/>
          <w:szCs w:val="20"/>
          <w:lang w:eastAsia="lt-LT"/>
        </w:rPr>
      </w:pPr>
      <w:r w:rsidRPr="00E33583">
        <w:rPr>
          <w:rFonts w:eastAsia="Times New Roman" w:cs="Times New Roman"/>
          <w:sz w:val="20"/>
          <w:szCs w:val="20"/>
          <w:lang w:eastAsia="lt-LT"/>
        </w:rPr>
        <w:t xml:space="preserve">                                                                                                                            </w:t>
      </w:r>
      <w:r w:rsidR="00E15C29">
        <w:rPr>
          <w:rFonts w:eastAsia="Times New Roman" w:cs="Times New Roman"/>
          <w:sz w:val="20"/>
          <w:szCs w:val="20"/>
          <w:lang w:eastAsia="lt-LT"/>
        </w:rPr>
        <w:t xml:space="preserve"> </w:t>
      </w:r>
      <w:r w:rsidRPr="00E33583">
        <w:rPr>
          <w:rFonts w:eastAsia="Times New Roman" w:cs="Times New Roman"/>
          <w:sz w:val="20"/>
          <w:szCs w:val="20"/>
          <w:lang w:eastAsia="lt-LT"/>
        </w:rPr>
        <w:t xml:space="preserve">   (sudarymo vieta)</w:t>
      </w:r>
    </w:p>
    <w:p w:rsidR="00E33583" w:rsidRPr="00E33583" w:rsidRDefault="00E33583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sz w:val="20"/>
          <w:szCs w:val="20"/>
          <w:lang w:eastAsia="lt-LT"/>
        </w:rPr>
      </w:pPr>
    </w:p>
    <w:p w:rsidR="00E33583" w:rsidRPr="00E33583" w:rsidRDefault="00E33583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lt-LT"/>
        </w:rPr>
      </w:pPr>
      <w:r w:rsidRPr="00E33583">
        <w:rPr>
          <w:rFonts w:eastAsia="Times New Roman" w:cs="Times New Roman"/>
          <w:b/>
          <w:szCs w:val="24"/>
          <w:lang w:eastAsia="lt-LT"/>
        </w:rPr>
        <w:t>I SKYRIUS</w:t>
      </w:r>
    </w:p>
    <w:p w:rsidR="00E33583" w:rsidRDefault="00E33583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lt-LT"/>
        </w:rPr>
      </w:pPr>
      <w:r w:rsidRPr="00E33583">
        <w:rPr>
          <w:rFonts w:eastAsia="Times New Roman" w:cs="Times New Roman"/>
          <w:b/>
          <w:szCs w:val="24"/>
          <w:lang w:eastAsia="lt-LT"/>
        </w:rPr>
        <w:t>STRATEGINIO PLANO IR METINIO VEIKLOS PLANO ĮGYVENDINIMAS</w:t>
      </w:r>
    </w:p>
    <w:p w:rsidR="00F60E2D" w:rsidRDefault="00F60E2D" w:rsidP="00F60E2D">
      <w:pPr>
        <w:overflowPunct w:val="0"/>
        <w:spacing w:line="240" w:lineRule="auto"/>
        <w:textAlignment w:val="baseline"/>
        <w:rPr>
          <w:rFonts w:eastAsia="Calibri" w:cs="Times New Roman"/>
        </w:rPr>
      </w:pPr>
    </w:p>
    <w:p w:rsidR="004D4C50" w:rsidRPr="00C256D4" w:rsidRDefault="00C256D4" w:rsidP="00C256D4">
      <w:pPr>
        <w:spacing w:after="200" w:line="276" w:lineRule="auto"/>
        <w:contextualSpacing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>1</w:t>
      </w:r>
      <w:r w:rsidR="00DD07DA" w:rsidRPr="00C256D4">
        <w:rPr>
          <w:rFonts w:eastAsia="Times New Roman" w:cs="Times New Roman"/>
          <w:b/>
          <w:szCs w:val="24"/>
          <w:lang w:eastAsia="lt-LT"/>
        </w:rPr>
        <w:t xml:space="preserve">. </w:t>
      </w:r>
      <w:r>
        <w:rPr>
          <w:rFonts w:eastAsia="Times New Roman" w:cs="Times New Roman"/>
          <w:b/>
          <w:szCs w:val="24"/>
          <w:lang w:eastAsia="lt-LT"/>
        </w:rPr>
        <w:t>B</w:t>
      </w:r>
      <w:r w:rsidRPr="00C256D4">
        <w:rPr>
          <w:rFonts w:eastAsia="Times New Roman" w:cs="Times New Roman"/>
          <w:b/>
          <w:szCs w:val="24"/>
          <w:lang w:eastAsia="lt-LT"/>
        </w:rPr>
        <w:t>endros žinios</w:t>
      </w:r>
    </w:p>
    <w:p w:rsidR="004D4C50" w:rsidRPr="00907DB5" w:rsidRDefault="00C256D4" w:rsidP="004D4C50">
      <w:pPr>
        <w:overflowPunct w:val="0"/>
        <w:spacing w:line="240" w:lineRule="auto"/>
        <w:textAlignment w:val="baseline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b/>
          <w:sz w:val="20"/>
          <w:szCs w:val="20"/>
          <w:lang w:eastAsia="lt-LT"/>
        </w:rPr>
        <w:t xml:space="preserve">    </w:t>
      </w:r>
      <w:r w:rsidR="004D4C50" w:rsidRPr="00907DB5">
        <w:rPr>
          <w:rFonts w:eastAsia="Times New Roman" w:cs="Times New Roman"/>
          <w:szCs w:val="24"/>
          <w:lang w:eastAsia="lt-LT"/>
        </w:rPr>
        <w:t>2018-2019 m.m.  Joniškio MDC teikė ikimokyklinį, priešmokyklinį, bendrąjį pradinį ir pagrindinį ugdymą bei įgyvendino ugdymo procesą pagal Lietuvos bendrojo lavinimo mokyklų bendruosius ugdymo  planus.</w:t>
      </w:r>
    </w:p>
    <w:p w:rsidR="004D4C50" w:rsidRDefault="004D4C50" w:rsidP="004D4C50">
      <w:pPr>
        <w:overflowPunct w:val="0"/>
        <w:spacing w:line="240" w:lineRule="auto"/>
        <w:textAlignment w:val="baseline"/>
        <w:rPr>
          <w:rFonts w:eastAsia="Times New Roman" w:cs="Times New Roman"/>
          <w:szCs w:val="24"/>
          <w:lang w:eastAsia="lt-LT"/>
        </w:rPr>
      </w:pPr>
      <w:r w:rsidRPr="00907DB5">
        <w:rPr>
          <w:rFonts w:eastAsia="Times New Roman" w:cs="Times New Roman"/>
          <w:szCs w:val="24"/>
          <w:lang w:eastAsia="lt-LT"/>
        </w:rPr>
        <w:t>2018-2019 m. m. MDC jungtos 1/ 2, 3/4, 5/6, 7/8 klasės (iš viso 7 komplektai), mokėsi 58 mokiniai.</w:t>
      </w:r>
    </w:p>
    <w:p w:rsidR="00CC7718" w:rsidRDefault="00CC7718" w:rsidP="00C256D4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/>
          <w:szCs w:val="20"/>
          <w:lang w:eastAsia="ru-RU"/>
        </w:rPr>
      </w:pPr>
    </w:p>
    <w:p w:rsidR="00F00002" w:rsidRPr="00C256D4" w:rsidRDefault="00C256D4" w:rsidP="00C256D4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/>
          <w:szCs w:val="20"/>
          <w:lang w:eastAsia="ru-RU"/>
        </w:rPr>
      </w:pPr>
      <w:r w:rsidRPr="00C256D4">
        <w:rPr>
          <w:rFonts w:eastAsia="Calibri" w:cs="Times New Roman"/>
          <w:b/>
          <w:szCs w:val="20"/>
          <w:lang w:eastAsia="ru-RU"/>
        </w:rPr>
        <w:t>2. Mokymosi aplinkos, ugdymo proceso organizavimas</w:t>
      </w:r>
    </w:p>
    <w:tbl>
      <w:tblPr>
        <w:tblStyle w:val="Lentelstinklelis1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5"/>
        <w:gridCol w:w="4073"/>
        <w:gridCol w:w="1134"/>
        <w:gridCol w:w="992"/>
        <w:gridCol w:w="1276"/>
        <w:gridCol w:w="1134"/>
        <w:gridCol w:w="1134"/>
        <w:gridCol w:w="1276"/>
        <w:gridCol w:w="1134"/>
        <w:gridCol w:w="992"/>
        <w:gridCol w:w="1276"/>
      </w:tblGrid>
      <w:tr w:rsidR="004D4C50" w:rsidRPr="00340A8D" w:rsidTr="00340A8D">
        <w:tc>
          <w:tcPr>
            <w:tcW w:w="605" w:type="dxa"/>
            <w:vMerge w:val="restart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b/>
                <w:szCs w:val="22"/>
                <w:lang w:eastAsia="ru-RU"/>
              </w:rPr>
              <w:t>Eil. Nr.</w:t>
            </w:r>
          </w:p>
        </w:tc>
        <w:tc>
          <w:tcPr>
            <w:tcW w:w="4073" w:type="dxa"/>
            <w:vMerge w:val="restart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2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b/>
                <w:szCs w:val="22"/>
                <w:lang w:eastAsia="ru-RU"/>
              </w:rPr>
              <w:t xml:space="preserve">           2016-2017 m.m.</w:t>
            </w:r>
          </w:p>
        </w:tc>
        <w:tc>
          <w:tcPr>
            <w:tcW w:w="3544" w:type="dxa"/>
            <w:gridSpan w:val="3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b/>
                <w:szCs w:val="22"/>
                <w:lang w:eastAsia="ru-RU"/>
              </w:rPr>
              <w:t xml:space="preserve">         2017-2018 m.m.</w:t>
            </w:r>
          </w:p>
        </w:tc>
        <w:tc>
          <w:tcPr>
            <w:tcW w:w="3402" w:type="dxa"/>
            <w:gridSpan w:val="3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b/>
                <w:szCs w:val="22"/>
                <w:lang w:eastAsia="ru-RU"/>
              </w:rPr>
              <w:t xml:space="preserve">         2018-2019 m.m.</w:t>
            </w:r>
          </w:p>
        </w:tc>
      </w:tr>
      <w:tr w:rsidR="004D4C50" w:rsidRPr="00340A8D" w:rsidTr="00340A8D">
        <w:tc>
          <w:tcPr>
            <w:tcW w:w="605" w:type="dxa"/>
            <w:vMerge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Cs w:val="22"/>
                <w:lang w:eastAsia="ru-RU"/>
              </w:rPr>
            </w:pPr>
          </w:p>
        </w:tc>
        <w:tc>
          <w:tcPr>
            <w:tcW w:w="4073" w:type="dxa"/>
            <w:vMerge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Mokytojai</w:t>
            </w:r>
          </w:p>
        </w:tc>
        <w:tc>
          <w:tcPr>
            <w:tcW w:w="992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Vadovai</w:t>
            </w: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Logopedas</w:t>
            </w: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Mokytojai</w:t>
            </w: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Vadovai</w:t>
            </w: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Logopedas</w:t>
            </w: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Mokytojai</w:t>
            </w:r>
          </w:p>
        </w:tc>
        <w:tc>
          <w:tcPr>
            <w:tcW w:w="992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Vadovai</w:t>
            </w: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Logopedas</w:t>
            </w:r>
          </w:p>
        </w:tc>
      </w:tr>
      <w:tr w:rsidR="004D4C50" w:rsidRPr="00340A8D" w:rsidTr="00340A8D">
        <w:tc>
          <w:tcPr>
            <w:tcW w:w="605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b/>
                <w:i/>
                <w:szCs w:val="22"/>
                <w:lang w:eastAsia="ru-RU"/>
              </w:rPr>
              <w:t>1.</w:t>
            </w:r>
          </w:p>
        </w:tc>
        <w:tc>
          <w:tcPr>
            <w:tcW w:w="4073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b/>
                <w:i/>
                <w:szCs w:val="22"/>
                <w:lang w:eastAsia="ru-RU"/>
              </w:rPr>
              <w:t>Bendras darbuotojų skaičius</w:t>
            </w:r>
          </w:p>
        </w:tc>
        <w:tc>
          <w:tcPr>
            <w:tcW w:w="3402" w:type="dxa"/>
            <w:gridSpan w:val="3"/>
          </w:tcPr>
          <w:p w:rsidR="004D4C50" w:rsidRPr="00340A8D" w:rsidRDefault="00762D49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 xml:space="preserve">36 </w:t>
            </w:r>
          </w:p>
        </w:tc>
        <w:tc>
          <w:tcPr>
            <w:tcW w:w="3544" w:type="dxa"/>
            <w:gridSpan w:val="3"/>
          </w:tcPr>
          <w:p w:rsidR="004D4C50" w:rsidRPr="00340A8D" w:rsidRDefault="00762D49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 xml:space="preserve">34 </w:t>
            </w:r>
          </w:p>
        </w:tc>
        <w:tc>
          <w:tcPr>
            <w:tcW w:w="3402" w:type="dxa"/>
            <w:gridSpan w:val="3"/>
          </w:tcPr>
          <w:p w:rsidR="004D4C50" w:rsidRPr="00340A8D" w:rsidRDefault="00762D49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 xml:space="preserve">33 </w:t>
            </w:r>
          </w:p>
        </w:tc>
      </w:tr>
      <w:tr w:rsidR="004D4C50" w:rsidRPr="00340A8D" w:rsidTr="00340A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2"/>
                <w:lang w:eastAsia="ru-RU"/>
              </w:rPr>
            </w:pPr>
            <w:r w:rsidRPr="00340A8D">
              <w:rPr>
                <w:rFonts w:ascii="Times New Roman" w:eastAsia="Times New Roman" w:hAnsi="Times New Roman"/>
                <w:b/>
                <w:i/>
                <w:szCs w:val="22"/>
              </w:rPr>
              <w:t>2.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2"/>
                <w:lang w:eastAsia="ru-RU"/>
              </w:rPr>
            </w:pPr>
            <w:r w:rsidRPr="00340A8D">
              <w:rPr>
                <w:rFonts w:ascii="Times New Roman" w:eastAsia="Times New Roman" w:hAnsi="Times New Roman"/>
                <w:b/>
                <w:i/>
                <w:szCs w:val="22"/>
              </w:rPr>
              <w:t>Pedagoginių darbuotojų skaičius</w:t>
            </w: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20</w:t>
            </w:r>
          </w:p>
        </w:tc>
        <w:tc>
          <w:tcPr>
            <w:tcW w:w="992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1</w:t>
            </w: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19</w:t>
            </w: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1</w:t>
            </w:r>
          </w:p>
        </w:tc>
        <w:tc>
          <w:tcPr>
            <w:tcW w:w="1134" w:type="dxa"/>
          </w:tcPr>
          <w:p w:rsidR="004D4C50" w:rsidRPr="00340A8D" w:rsidRDefault="00B02F7E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18</w:t>
            </w:r>
          </w:p>
        </w:tc>
        <w:tc>
          <w:tcPr>
            <w:tcW w:w="992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b/>
                <w:szCs w:val="22"/>
                <w:lang w:eastAsia="ru-RU"/>
              </w:rPr>
              <w:t>1</w:t>
            </w:r>
          </w:p>
        </w:tc>
      </w:tr>
      <w:tr w:rsidR="004D4C50" w:rsidRPr="00340A8D" w:rsidTr="00340A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Cs w:val="22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Cs w:val="22"/>
              </w:rPr>
            </w:pPr>
            <w:r w:rsidRPr="00340A8D">
              <w:rPr>
                <w:rFonts w:ascii="Times New Roman" w:eastAsia="Times New Roman" w:hAnsi="Times New Roman"/>
                <w:b/>
                <w:i/>
                <w:szCs w:val="22"/>
              </w:rPr>
              <w:t>Iš jų :</w:t>
            </w: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2"/>
                <w:lang w:eastAsia="ru-RU"/>
              </w:rPr>
            </w:pPr>
          </w:p>
        </w:tc>
      </w:tr>
      <w:tr w:rsidR="004D4C50" w:rsidRPr="00340A8D" w:rsidTr="00340A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Cs w:val="22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mokytojų pagrindinėse pareigose</w:t>
            </w: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13</w:t>
            </w: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13</w:t>
            </w:r>
          </w:p>
        </w:tc>
        <w:tc>
          <w:tcPr>
            <w:tcW w:w="992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2"/>
                <w:lang w:eastAsia="ru-RU"/>
              </w:rPr>
            </w:pPr>
          </w:p>
        </w:tc>
      </w:tr>
      <w:tr w:rsidR="004D4C50" w:rsidRPr="00340A8D" w:rsidTr="00340A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Cs w:val="22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mokytojų antraeilėse  pareigose</w:t>
            </w: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7</w:t>
            </w:r>
          </w:p>
        </w:tc>
        <w:tc>
          <w:tcPr>
            <w:tcW w:w="992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1</w:t>
            </w: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6</w:t>
            </w: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1</w:t>
            </w:r>
          </w:p>
        </w:tc>
        <w:tc>
          <w:tcPr>
            <w:tcW w:w="1134" w:type="dxa"/>
          </w:tcPr>
          <w:p w:rsidR="004D4C50" w:rsidRPr="00340A8D" w:rsidRDefault="00474FC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5</w:t>
            </w:r>
          </w:p>
        </w:tc>
        <w:tc>
          <w:tcPr>
            <w:tcW w:w="992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b/>
                <w:szCs w:val="22"/>
                <w:lang w:eastAsia="ru-RU"/>
              </w:rPr>
              <w:t>1</w:t>
            </w:r>
          </w:p>
        </w:tc>
      </w:tr>
      <w:tr w:rsidR="004D4C50" w:rsidRPr="00340A8D" w:rsidTr="00340A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Cs w:val="22"/>
              </w:rPr>
            </w:pPr>
            <w:r w:rsidRPr="00340A8D">
              <w:rPr>
                <w:rFonts w:ascii="Times New Roman" w:eastAsia="Times New Roman" w:hAnsi="Times New Roman"/>
                <w:b/>
                <w:i/>
                <w:szCs w:val="22"/>
              </w:rPr>
              <w:t>3.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b/>
                <w:i/>
                <w:szCs w:val="22"/>
              </w:rPr>
              <w:t xml:space="preserve">Atestuotų pedagogų skaičius </w:t>
            </w: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2"/>
                <w:lang w:eastAsia="ru-RU"/>
              </w:rPr>
            </w:pPr>
          </w:p>
        </w:tc>
      </w:tr>
      <w:tr w:rsidR="004D4C50" w:rsidRPr="00340A8D" w:rsidTr="00340A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Cs w:val="22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0" w:rsidRPr="00340A8D" w:rsidRDefault="001E103D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 xml:space="preserve">Turinčių </w:t>
            </w:r>
            <w:r w:rsidR="004D4C50" w:rsidRPr="00340A8D">
              <w:rPr>
                <w:rFonts w:ascii="Times New Roman" w:eastAsia="Times New Roman" w:hAnsi="Times New Roman"/>
                <w:szCs w:val="22"/>
              </w:rPr>
              <w:t>metodininko kvalifikacinę kategoriją</w:t>
            </w: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6</w:t>
            </w:r>
          </w:p>
        </w:tc>
        <w:tc>
          <w:tcPr>
            <w:tcW w:w="992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6</w:t>
            </w: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D4C50" w:rsidRPr="00340A8D" w:rsidRDefault="006C2AEE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2"/>
                <w:lang w:eastAsia="ru-RU"/>
              </w:rPr>
            </w:pPr>
          </w:p>
        </w:tc>
      </w:tr>
      <w:tr w:rsidR="004D4C50" w:rsidRPr="00340A8D" w:rsidTr="00340A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Cs w:val="22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Turinčių vyr. mokytojo kvalifikacinę kategoriją</w:t>
            </w: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11</w:t>
            </w:r>
          </w:p>
        </w:tc>
        <w:tc>
          <w:tcPr>
            <w:tcW w:w="992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1</w:t>
            </w: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10</w:t>
            </w: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1</w:t>
            </w:r>
          </w:p>
        </w:tc>
        <w:tc>
          <w:tcPr>
            <w:tcW w:w="1134" w:type="dxa"/>
          </w:tcPr>
          <w:p w:rsidR="004D4C50" w:rsidRPr="00340A8D" w:rsidRDefault="006C2AEE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1</w:t>
            </w:r>
          </w:p>
        </w:tc>
      </w:tr>
      <w:tr w:rsidR="004D4C50" w:rsidRPr="00340A8D" w:rsidTr="00340A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Cs w:val="22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Turinčių mokytojo kvalifikacinę kategoriją</w:t>
            </w: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3</w:t>
            </w:r>
          </w:p>
        </w:tc>
        <w:tc>
          <w:tcPr>
            <w:tcW w:w="992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3</w:t>
            </w: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2</w:t>
            </w:r>
          </w:p>
        </w:tc>
        <w:tc>
          <w:tcPr>
            <w:tcW w:w="992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</w:tr>
      <w:tr w:rsidR="004D4C50" w:rsidRPr="00340A8D" w:rsidTr="00340A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Cs w:val="22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Neatestuotų mokytojų skaičius</w:t>
            </w: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0</w:t>
            </w: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0</w:t>
            </w:r>
          </w:p>
        </w:tc>
        <w:tc>
          <w:tcPr>
            <w:tcW w:w="992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szCs w:val="22"/>
                <w:lang w:eastAsia="ru-RU"/>
              </w:rPr>
            </w:pPr>
          </w:p>
        </w:tc>
      </w:tr>
      <w:tr w:rsidR="004D4C50" w:rsidRPr="00340A8D" w:rsidTr="00340A8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szCs w:val="22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Pedagoginių darbuotojų išsilavinimas</w:t>
            </w:r>
          </w:p>
        </w:tc>
        <w:tc>
          <w:tcPr>
            <w:tcW w:w="3402" w:type="dxa"/>
            <w:gridSpan w:val="3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  <w:r w:rsidRPr="00340A8D">
              <w:rPr>
                <w:rFonts w:ascii="Times New Roman" w:hAnsi="Times New Roman"/>
                <w:color w:val="000000"/>
                <w:szCs w:val="22"/>
              </w:rPr>
              <w:t xml:space="preserve">19 – aukštasis, </w:t>
            </w:r>
          </w:p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color w:val="000000"/>
                <w:szCs w:val="22"/>
              </w:rPr>
              <w:t>3 – aukštesnysis</w:t>
            </w:r>
          </w:p>
        </w:tc>
        <w:tc>
          <w:tcPr>
            <w:tcW w:w="3544" w:type="dxa"/>
            <w:gridSpan w:val="3"/>
          </w:tcPr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 xml:space="preserve">18 – aukštasis, </w:t>
            </w:r>
          </w:p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szCs w:val="22"/>
                <w:lang w:eastAsia="ru-RU"/>
              </w:rPr>
              <w:t>3 – aukštesnysis</w:t>
            </w:r>
          </w:p>
        </w:tc>
        <w:tc>
          <w:tcPr>
            <w:tcW w:w="3402" w:type="dxa"/>
            <w:gridSpan w:val="3"/>
          </w:tcPr>
          <w:p w:rsidR="004D4C50" w:rsidRPr="00340A8D" w:rsidRDefault="00D87E40" w:rsidP="004D4C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17</w:t>
            </w:r>
            <w:r w:rsidR="004D4C50" w:rsidRPr="00340A8D">
              <w:rPr>
                <w:rFonts w:ascii="Times New Roman" w:hAnsi="Times New Roman"/>
                <w:color w:val="000000"/>
                <w:szCs w:val="22"/>
              </w:rPr>
              <w:t xml:space="preserve"> – aukštasis, </w:t>
            </w:r>
          </w:p>
          <w:p w:rsidR="004D4C50" w:rsidRPr="00340A8D" w:rsidRDefault="004D4C50" w:rsidP="004D4C5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Cs w:val="22"/>
                <w:lang w:eastAsia="ru-RU"/>
              </w:rPr>
            </w:pPr>
            <w:r w:rsidRPr="00340A8D">
              <w:rPr>
                <w:rFonts w:ascii="Times New Roman" w:hAnsi="Times New Roman"/>
                <w:color w:val="000000"/>
                <w:szCs w:val="22"/>
              </w:rPr>
              <w:t>3 – aukštesnysis</w:t>
            </w:r>
          </w:p>
        </w:tc>
      </w:tr>
    </w:tbl>
    <w:p w:rsidR="004D4C50" w:rsidRPr="00340A8D" w:rsidRDefault="004D4C50" w:rsidP="004D4C5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 w:cs="Times New Roman"/>
          <w:sz w:val="22"/>
          <w:lang w:eastAsia="ru-RU"/>
        </w:rPr>
      </w:pPr>
    </w:p>
    <w:p w:rsidR="004D4C50" w:rsidRPr="00340A8D" w:rsidRDefault="004D4C50" w:rsidP="004D4C50">
      <w:pPr>
        <w:overflowPunct w:val="0"/>
        <w:spacing w:line="240" w:lineRule="auto"/>
        <w:textAlignment w:val="baseline"/>
        <w:rPr>
          <w:rFonts w:eastAsia="Times New Roman" w:cs="Times New Roman"/>
          <w:b/>
          <w:bCs/>
          <w:sz w:val="22"/>
          <w:lang w:eastAsia="lt-LT"/>
        </w:rPr>
      </w:pPr>
      <w:r w:rsidRPr="00340A8D">
        <w:rPr>
          <w:rFonts w:eastAsia="Times New Roman" w:cs="Times New Roman"/>
          <w:b/>
          <w:bCs/>
          <w:sz w:val="22"/>
          <w:lang w:eastAsia="lt-LT"/>
        </w:rPr>
        <w:t>Mokini</w:t>
      </w:r>
      <w:r w:rsidRPr="00340A8D">
        <w:rPr>
          <w:rFonts w:eastAsia="Times New Roman" w:cs="Times New Roman"/>
          <w:b/>
          <w:sz w:val="22"/>
          <w:lang w:eastAsia="lt-LT"/>
        </w:rPr>
        <w:t xml:space="preserve">ų </w:t>
      </w:r>
      <w:r w:rsidRPr="00340A8D">
        <w:rPr>
          <w:rFonts w:eastAsia="Times New Roman" w:cs="Times New Roman"/>
          <w:b/>
          <w:bCs/>
          <w:sz w:val="22"/>
          <w:lang w:eastAsia="lt-LT"/>
        </w:rPr>
        <w:t>skai</w:t>
      </w:r>
      <w:r w:rsidRPr="00340A8D">
        <w:rPr>
          <w:rFonts w:eastAsia="Times New Roman" w:cs="Times New Roman"/>
          <w:b/>
          <w:sz w:val="22"/>
          <w:lang w:eastAsia="lt-LT"/>
        </w:rPr>
        <w:t>č</w:t>
      </w:r>
      <w:r w:rsidRPr="00340A8D">
        <w:rPr>
          <w:rFonts w:eastAsia="Times New Roman" w:cs="Times New Roman"/>
          <w:b/>
          <w:bCs/>
          <w:sz w:val="22"/>
          <w:lang w:eastAsia="lt-LT"/>
        </w:rPr>
        <w:t xml:space="preserve">iaus </w:t>
      </w:r>
      <w:r w:rsidR="00C256D4" w:rsidRPr="00340A8D">
        <w:rPr>
          <w:rFonts w:eastAsia="Times New Roman" w:cs="Times New Roman"/>
          <w:b/>
          <w:bCs/>
          <w:sz w:val="22"/>
          <w:lang w:eastAsia="lt-LT"/>
        </w:rPr>
        <w:t>pokytis per paskutinius 3 metus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402"/>
      </w:tblGrid>
      <w:tr w:rsidR="004D4C50" w:rsidRPr="00340A8D" w:rsidTr="004F2FBF">
        <w:tc>
          <w:tcPr>
            <w:tcW w:w="2972" w:type="dxa"/>
          </w:tcPr>
          <w:p w:rsidR="004D4C50" w:rsidRPr="00340A8D" w:rsidRDefault="004D4C50" w:rsidP="004D4C50">
            <w:pPr>
              <w:overflowPunct w:val="0"/>
              <w:textAlignment w:val="baseline"/>
              <w:rPr>
                <w:rFonts w:eastAsia="Times New Roman" w:cs="Times New Roman"/>
                <w:sz w:val="22"/>
                <w:lang w:eastAsia="lt-LT"/>
              </w:rPr>
            </w:pPr>
            <w:r w:rsidRPr="00340A8D">
              <w:rPr>
                <w:rFonts w:eastAsia="Times New Roman" w:cs="Times New Roman"/>
                <w:sz w:val="22"/>
                <w:lang w:eastAsia="lt-LT"/>
              </w:rPr>
              <w:t>Laikotarpis</w:t>
            </w:r>
          </w:p>
        </w:tc>
        <w:tc>
          <w:tcPr>
            <w:tcW w:w="2835" w:type="dxa"/>
          </w:tcPr>
          <w:p w:rsidR="004D4C50" w:rsidRPr="00340A8D" w:rsidRDefault="004D4C50" w:rsidP="004D4C50">
            <w:pPr>
              <w:overflowPunct w:val="0"/>
              <w:textAlignment w:val="baseline"/>
              <w:rPr>
                <w:rFonts w:eastAsia="Times New Roman" w:cs="Times New Roman"/>
                <w:sz w:val="22"/>
                <w:lang w:eastAsia="lt-LT"/>
              </w:rPr>
            </w:pPr>
            <w:r w:rsidRPr="00340A8D">
              <w:rPr>
                <w:rFonts w:eastAsia="Times New Roman" w:cs="Times New Roman"/>
                <w:sz w:val="22"/>
                <w:lang w:eastAsia="lt-LT"/>
              </w:rPr>
              <w:t>Mokinių skaičius</w:t>
            </w:r>
          </w:p>
        </w:tc>
        <w:tc>
          <w:tcPr>
            <w:tcW w:w="3402" w:type="dxa"/>
          </w:tcPr>
          <w:p w:rsidR="004D4C50" w:rsidRPr="00340A8D" w:rsidRDefault="004D4C50" w:rsidP="004D4C50">
            <w:pPr>
              <w:overflowPunct w:val="0"/>
              <w:textAlignment w:val="baseline"/>
              <w:rPr>
                <w:rFonts w:eastAsia="Times New Roman" w:cs="Times New Roman"/>
                <w:sz w:val="22"/>
                <w:lang w:eastAsia="lt-LT"/>
              </w:rPr>
            </w:pPr>
            <w:r w:rsidRPr="00340A8D">
              <w:rPr>
                <w:rFonts w:eastAsia="Times New Roman" w:cs="Times New Roman"/>
                <w:sz w:val="22"/>
                <w:lang w:eastAsia="lt-LT"/>
              </w:rPr>
              <w:t>Kaitos tendencija</w:t>
            </w:r>
          </w:p>
        </w:tc>
      </w:tr>
      <w:tr w:rsidR="004D4C50" w:rsidRPr="00340A8D" w:rsidTr="004F2FBF">
        <w:tc>
          <w:tcPr>
            <w:tcW w:w="2972" w:type="dxa"/>
          </w:tcPr>
          <w:p w:rsidR="004D4C50" w:rsidRPr="00340A8D" w:rsidRDefault="004D4C50" w:rsidP="004D4C50">
            <w:pPr>
              <w:overflowPunct w:val="0"/>
              <w:textAlignment w:val="baseline"/>
              <w:rPr>
                <w:rFonts w:eastAsia="Times New Roman" w:cs="Times New Roman"/>
                <w:sz w:val="22"/>
                <w:lang w:eastAsia="lt-LT"/>
              </w:rPr>
            </w:pPr>
            <w:r w:rsidRPr="00340A8D">
              <w:rPr>
                <w:rFonts w:eastAsia="Times New Roman" w:cs="Times New Roman"/>
                <w:sz w:val="22"/>
                <w:lang w:eastAsia="lt-LT"/>
              </w:rPr>
              <w:t>2016- 2017 m.m.</w:t>
            </w:r>
          </w:p>
        </w:tc>
        <w:tc>
          <w:tcPr>
            <w:tcW w:w="2835" w:type="dxa"/>
          </w:tcPr>
          <w:p w:rsidR="004D4C50" w:rsidRPr="00340A8D" w:rsidRDefault="004D4C50" w:rsidP="004D4C50">
            <w:pPr>
              <w:overflowPunct w:val="0"/>
              <w:textAlignment w:val="baseline"/>
              <w:rPr>
                <w:rFonts w:eastAsia="Times New Roman" w:cs="Times New Roman"/>
                <w:sz w:val="22"/>
                <w:lang w:eastAsia="lt-LT"/>
              </w:rPr>
            </w:pPr>
            <w:r w:rsidRPr="00340A8D">
              <w:rPr>
                <w:rFonts w:eastAsia="Times New Roman" w:cs="Times New Roman"/>
                <w:sz w:val="22"/>
                <w:lang w:eastAsia="lt-LT"/>
              </w:rPr>
              <w:t>63</w:t>
            </w:r>
          </w:p>
        </w:tc>
        <w:tc>
          <w:tcPr>
            <w:tcW w:w="3402" w:type="dxa"/>
          </w:tcPr>
          <w:p w:rsidR="004D4C50" w:rsidRPr="00340A8D" w:rsidRDefault="004D4C50" w:rsidP="004D4C50">
            <w:pPr>
              <w:overflowPunct w:val="0"/>
              <w:textAlignment w:val="baseline"/>
              <w:rPr>
                <w:rFonts w:eastAsia="Times New Roman" w:cs="Times New Roman"/>
                <w:sz w:val="22"/>
                <w:lang w:eastAsia="lt-LT"/>
              </w:rPr>
            </w:pPr>
            <w:r w:rsidRPr="00340A8D">
              <w:rPr>
                <w:rFonts w:eastAsia="Times New Roman" w:cs="Times New Roman"/>
                <w:sz w:val="22"/>
                <w:lang w:eastAsia="lt-LT"/>
              </w:rPr>
              <w:t>-20,25</w:t>
            </w:r>
          </w:p>
        </w:tc>
      </w:tr>
      <w:tr w:rsidR="004D4C50" w:rsidRPr="00340A8D" w:rsidTr="004F2FBF">
        <w:tc>
          <w:tcPr>
            <w:tcW w:w="2972" w:type="dxa"/>
          </w:tcPr>
          <w:p w:rsidR="004D4C50" w:rsidRPr="00340A8D" w:rsidRDefault="004D4C50" w:rsidP="004D4C50">
            <w:pPr>
              <w:overflowPunct w:val="0"/>
              <w:textAlignment w:val="baseline"/>
              <w:rPr>
                <w:rFonts w:eastAsia="Times New Roman" w:cs="Times New Roman"/>
                <w:sz w:val="22"/>
                <w:lang w:eastAsia="lt-LT"/>
              </w:rPr>
            </w:pPr>
            <w:r w:rsidRPr="00340A8D">
              <w:rPr>
                <w:rFonts w:eastAsia="Times New Roman" w:cs="Times New Roman"/>
                <w:sz w:val="22"/>
                <w:lang w:eastAsia="lt-LT"/>
              </w:rPr>
              <w:t>2017 – 2018 m.m</w:t>
            </w:r>
          </w:p>
        </w:tc>
        <w:tc>
          <w:tcPr>
            <w:tcW w:w="2835" w:type="dxa"/>
          </w:tcPr>
          <w:p w:rsidR="004D4C50" w:rsidRPr="00340A8D" w:rsidRDefault="004D4C50" w:rsidP="004D4C50">
            <w:pPr>
              <w:overflowPunct w:val="0"/>
              <w:textAlignment w:val="baseline"/>
              <w:rPr>
                <w:rFonts w:eastAsia="Times New Roman" w:cs="Times New Roman"/>
                <w:sz w:val="22"/>
                <w:lang w:eastAsia="lt-LT"/>
              </w:rPr>
            </w:pPr>
            <w:r w:rsidRPr="00340A8D">
              <w:rPr>
                <w:rFonts w:eastAsia="Times New Roman" w:cs="Times New Roman"/>
                <w:sz w:val="22"/>
                <w:lang w:eastAsia="lt-LT"/>
              </w:rPr>
              <w:t>59</w:t>
            </w:r>
          </w:p>
        </w:tc>
        <w:tc>
          <w:tcPr>
            <w:tcW w:w="3402" w:type="dxa"/>
          </w:tcPr>
          <w:p w:rsidR="004D4C50" w:rsidRPr="00340A8D" w:rsidRDefault="004D4C50" w:rsidP="004D4C50">
            <w:pPr>
              <w:overflowPunct w:val="0"/>
              <w:textAlignment w:val="baseline"/>
              <w:rPr>
                <w:rFonts w:eastAsia="Times New Roman" w:cs="Times New Roman"/>
                <w:sz w:val="22"/>
                <w:lang w:eastAsia="lt-LT"/>
              </w:rPr>
            </w:pPr>
            <w:r w:rsidRPr="00340A8D">
              <w:rPr>
                <w:rFonts w:eastAsia="Times New Roman" w:cs="Times New Roman"/>
                <w:sz w:val="22"/>
                <w:lang w:eastAsia="lt-LT"/>
              </w:rPr>
              <w:t>-6,35</w:t>
            </w:r>
          </w:p>
        </w:tc>
      </w:tr>
      <w:tr w:rsidR="004D4C50" w:rsidRPr="00340A8D" w:rsidTr="004F2FBF">
        <w:tc>
          <w:tcPr>
            <w:tcW w:w="2972" w:type="dxa"/>
          </w:tcPr>
          <w:p w:rsidR="004D4C50" w:rsidRPr="00340A8D" w:rsidRDefault="004D4C50" w:rsidP="004D4C50">
            <w:pPr>
              <w:overflowPunct w:val="0"/>
              <w:textAlignment w:val="baseline"/>
              <w:rPr>
                <w:rFonts w:eastAsia="Times New Roman" w:cs="Times New Roman"/>
                <w:sz w:val="22"/>
                <w:lang w:eastAsia="lt-LT"/>
              </w:rPr>
            </w:pPr>
            <w:r w:rsidRPr="00340A8D">
              <w:rPr>
                <w:rFonts w:eastAsia="Times New Roman" w:cs="Times New Roman"/>
                <w:sz w:val="22"/>
                <w:lang w:eastAsia="lt-LT"/>
              </w:rPr>
              <w:t>2018-2019 m.m</w:t>
            </w:r>
          </w:p>
        </w:tc>
        <w:tc>
          <w:tcPr>
            <w:tcW w:w="2835" w:type="dxa"/>
          </w:tcPr>
          <w:p w:rsidR="004D4C50" w:rsidRPr="00340A8D" w:rsidRDefault="004D4C50" w:rsidP="004D4C50">
            <w:pPr>
              <w:overflowPunct w:val="0"/>
              <w:textAlignment w:val="baseline"/>
              <w:rPr>
                <w:rFonts w:eastAsia="Times New Roman" w:cs="Times New Roman"/>
                <w:sz w:val="22"/>
                <w:lang w:eastAsia="lt-LT"/>
              </w:rPr>
            </w:pPr>
            <w:r w:rsidRPr="00340A8D">
              <w:rPr>
                <w:rFonts w:eastAsia="Times New Roman" w:cs="Times New Roman"/>
                <w:sz w:val="22"/>
                <w:lang w:eastAsia="lt-LT"/>
              </w:rPr>
              <w:t>58</w:t>
            </w:r>
          </w:p>
        </w:tc>
        <w:tc>
          <w:tcPr>
            <w:tcW w:w="3402" w:type="dxa"/>
          </w:tcPr>
          <w:p w:rsidR="004D4C50" w:rsidRPr="00340A8D" w:rsidRDefault="004D4C50" w:rsidP="004D4C50">
            <w:pPr>
              <w:overflowPunct w:val="0"/>
              <w:textAlignment w:val="baseline"/>
              <w:rPr>
                <w:rFonts w:eastAsia="Times New Roman" w:cs="Times New Roman"/>
                <w:sz w:val="22"/>
                <w:lang w:eastAsia="lt-LT"/>
              </w:rPr>
            </w:pPr>
            <w:r w:rsidRPr="00340A8D">
              <w:rPr>
                <w:rFonts w:eastAsia="Times New Roman" w:cs="Times New Roman"/>
                <w:sz w:val="22"/>
                <w:lang w:eastAsia="lt-LT"/>
              </w:rPr>
              <w:t>-1,69</w:t>
            </w:r>
          </w:p>
        </w:tc>
      </w:tr>
    </w:tbl>
    <w:p w:rsidR="004D4C50" w:rsidRPr="00340A8D" w:rsidRDefault="004D4C50" w:rsidP="004D4C50">
      <w:pPr>
        <w:overflowPunct w:val="0"/>
        <w:spacing w:line="240" w:lineRule="auto"/>
        <w:textAlignment w:val="baseline"/>
        <w:rPr>
          <w:rFonts w:eastAsia="Times New Roman" w:cs="Times New Roman"/>
          <w:b/>
          <w:sz w:val="22"/>
          <w:lang w:eastAsia="lt-LT"/>
        </w:rPr>
      </w:pPr>
    </w:p>
    <w:p w:rsidR="004D4C50" w:rsidRPr="00340A8D" w:rsidRDefault="004D4C50" w:rsidP="00C256D4">
      <w:pPr>
        <w:autoSpaceDE w:val="0"/>
        <w:autoSpaceDN w:val="0"/>
        <w:adjustRightInd w:val="0"/>
        <w:spacing w:line="360" w:lineRule="auto"/>
        <w:rPr>
          <w:rFonts w:eastAsia="Calibri" w:cs="Times New Roman"/>
          <w:sz w:val="22"/>
          <w:lang w:eastAsia="ru-RU"/>
        </w:rPr>
      </w:pPr>
      <w:r w:rsidRPr="00340A8D">
        <w:rPr>
          <w:rFonts w:eastAsia="Calibri" w:cs="Times New Roman"/>
          <w:b/>
          <w:sz w:val="22"/>
          <w:lang w:eastAsia="ru-RU"/>
        </w:rPr>
        <w:t>Mokinių pavėžėjimas 2018-2019 m.m.</w:t>
      </w:r>
      <w:r w:rsidRPr="00340A8D">
        <w:rPr>
          <w:rFonts w:eastAsia="Calibri" w:cs="Times New Roman"/>
          <w:sz w:val="22"/>
          <w:lang w:eastAsia="ru-RU"/>
        </w:rPr>
        <w:t xml:space="preserve">  :    </w:t>
      </w:r>
    </w:p>
    <w:tbl>
      <w:tblPr>
        <w:tblStyle w:val="Lentelstinklelis3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977"/>
        <w:gridCol w:w="2835"/>
      </w:tblGrid>
      <w:tr w:rsidR="004D4C50" w:rsidRPr="00340A8D" w:rsidTr="004F2FBF">
        <w:tc>
          <w:tcPr>
            <w:tcW w:w="3402" w:type="dxa"/>
          </w:tcPr>
          <w:p w:rsidR="004D4C50" w:rsidRPr="00340A8D" w:rsidRDefault="004D4C50" w:rsidP="004D4C50">
            <w:pPr>
              <w:spacing w:line="276" w:lineRule="auto"/>
              <w:rPr>
                <w:sz w:val="22"/>
              </w:rPr>
            </w:pPr>
            <w:r w:rsidRPr="00340A8D">
              <w:rPr>
                <w:sz w:val="22"/>
              </w:rPr>
              <w:t>Pavežamų mokinių skaičius</w:t>
            </w:r>
          </w:p>
        </w:tc>
        <w:tc>
          <w:tcPr>
            <w:tcW w:w="2977" w:type="dxa"/>
          </w:tcPr>
          <w:p w:rsidR="004D4C50" w:rsidRPr="00340A8D" w:rsidRDefault="004D4C50" w:rsidP="004D4C50">
            <w:pPr>
              <w:spacing w:line="276" w:lineRule="auto"/>
              <w:rPr>
                <w:sz w:val="22"/>
              </w:rPr>
            </w:pPr>
            <w:r w:rsidRPr="00340A8D">
              <w:rPr>
                <w:sz w:val="22"/>
              </w:rPr>
              <w:t>Mokykliniais autobusais</w:t>
            </w:r>
          </w:p>
        </w:tc>
        <w:tc>
          <w:tcPr>
            <w:tcW w:w="2835" w:type="dxa"/>
          </w:tcPr>
          <w:p w:rsidR="004D4C50" w:rsidRPr="00340A8D" w:rsidRDefault="004D4C50" w:rsidP="004D4C50">
            <w:pPr>
              <w:spacing w:line="276" w:lineRule="auto"/>
              <w:rPr>
                <w:sz w:val="22"/>
              </w:rPr>
            </w:pPr>
            <w:r w:rsidRPr="00340A8D">
              <w:rPr>
                <w:sz w:val="22"/>
              </w:rPr>
              <w:t>Maršrutiniais autobusais</w:t>
            </w:r>
          </w:p>
        </w:tc>
      </w:tr>
      <w:tr w:rsidR="004D4C50" w:rsidRPr="00340A8D" w:rsidTr="004F2FBF">
        <w:tc>
          <w:tcPr>
            <w:tcW w:w="3402" w:type="dxa"/>
          </w:tcPr>
          <w:p w:rsidR="004D4C50" w:rsidRPr="00340A8D" w:rsidRDefault="004D4C50" w:rsidP="004D4C50">
            <w:pPr>
              <w:spacing w:line="276" w:lineRule="auto"/>
              <w:rPr>
                <w:sz w:val="22"/>
              </w:rPr>
            </w:pPr>
            <w:r w:rsidRPr="00340A8D">
              <w:rPr>
                <w:sz w:val="22"/>
              </w:rPr>
              <w:t>Iš viso:  48</w:t>
            </w:r>
          </w:p>
        </w:tc>
        <w:tc>
          <w:tcPr>
            <w:tcW w:w="2977" w:type="dxa"/>
          </w:tcPr>
          <w:p w:rsidR="004D4C50" w:rsidRPr="00340A8D" w:rsidRDefault="004D4C50" w:rsidP="004D4C50">
            <w:pPr>
              <w:spacing w:line="276" w:lineRule="auto"/>
              <w:rPr>
                <w:sz w:val="22"/>
              </w:rPr>
            </w:pPr>
            <w:r w:rsidRPr="00340A8D">
              <w:rPr>
                <w:sz w:val="22"/>
              </w:rPr>
              <w:t>36</w:t>
            </w:r>
          </w:p>
        </w:tc>
        <w:tc>
          <w:tcPr>
            <w:tcW w:w="2835" w:type="dxa"/>
          </w:tcPr>
          <w:p w:rsidR="004D4C50" w:rsidRPr="00340A8D" w:rsidRDefault="004D4C50" w:rsidP="004D4C50">
            <w:pPr>
              <w:spacing w:line="276" w:lineRule="auto"/>
              <w:rPr>
                <w:sz w:val="22"/>
              </w:rPr>
            </w:pPr>
            <w:r w:rsidRPr="00340A8D">
              <w:rPr>
                <w:sz w:val="22"/>
              </w:rPr>
              <w:t>12</w:t>
            </w:r>
          </w:p>
        </w:tc>
      </w:tr>
    </w:tbl>
    <w:p w:rsidR="00CC7718" w:rsidRDefault="00C256D4" w:rsidP="00C256D4">
      <w:pPr>
        <w:overflowPunct w:val="0"/>
        <w:spacing w:line="240" w:lineRule="auto"/>
        <w:textAlignment w:val="baseline"/>
        <w:rPr>
          <w:rFonts w:eastAsia="Times New Roman" w:cs="Times New Roman"/>
          <w:b/>
          <w:sz w:val="22"/>
          <w:lang w:eastAsia="lt-LT"/>
        </w:rPr>
      </w:pPr>
      <w:r w:rsidRPr="00340A8D">
        <w:rPr>
          <w:rFonts w:eastAsia="Times New Roman" w:cs="Times New Roman"/>
          <w:b/>
          <w:sz w:val="22"/>
          <w:lang w:eastAsia="lt-LT"/>
        </w:rPr>
        <w:t xml:space="preserve">    </w:t>
      </w:r>
    </w:p>
    <w:p w:rsidR="004D4C50" w:rsidRPr="00CC7718" w:rsidRDefault="004D4C50" w:rsidP="00C256D4">
      <w:pPr>
        <w:overflowPunct w:val="0"/>
        <w:spacing w:line="240" w:lineRule="auto"/>
        <w:textAlignment w:val="baseline"/>
        <w:rPr>
          <w:rFonts w:eastAsia="Times New Roman" w:cs="Times New Roman"/>
          <w:b/>
          <w:szCs w:val="24"/>
          <w:lang w:eastAsia="lt-LT"/>
        </w:rPr>
      </w:pPr>
      <w:r w:rsidRPr="00CC7718">
        <w:rPr>
          <w:rFonts w:eastAsia="Calibri" w:cs="Times New Roman"/>
          <w:szCs w:val="24"/>
          <w:lang w:eastAsia="ru-RU"/>
        </w:rPr>
        <w:t>2018-2019 m.m.  mokykloje (1-10 kl.) mokėsi 8 mokiniai (17,39 proc.), turintys specialiųjų ugdymosi poreikių.</w:t>
      </w:r>
    </w:p>
    <w:p w:rsidR="004D4C50" w:rsidRPr="00CC7718" w:rsidRDefault="004D4C50" w:rsidP="004D4C50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Cs w:val="24"/>
          <w:lang w:eastAsia="ru-RU"/>
        </w:rPr>
      </w:pPr>
      <w:r w:rsidRPr="00CC7718">
        <w:rPr>
          <w:rFonts w:eastAsia="Calibri" w:cs="Times New Roman"/>
          <w:szCs w:val="24"/>
          <w:lang w:eastAsia="ru-RU"/>
        </w:rPr>
        <w:t>Nemokamas maitinimas 2018-2019 m.m. buvo skirtas 27</w:t>
      </w:r>
      <w:r w:rsidRPr="00CC7718">
        <w:rPr>
          <w:rFonts w:eastAsia="Calibri" w:cs="Times New Roman"/>
          <w:color w:val="FF0000"/>
          <w:szCs w:val="24"/>
          <w:lang w:eastAsia="ru-RU"/>
        </w:rPr>
        <w:t xml:space="preserve"> </w:t>
      </w:r>
      <w:r w:rsidRPr="00CC7718">
        <w:rPr>
          <w:rFonts w:eastAsia="Calibri" w:cs="Times New Roman"/>
          <w:szCs w:val="24"/>
          <w:lang w:eastAsia="ru-RU"/>
        </w:rPr>
        <w:t>mokiniams.</w:t>
      </w:r>
    </w:p>
    <w:p w:rsidR="00CC7718" w:rsidRDefault="00642279" w:rsidP="00CC7718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Pailgintos dienos grupę</w:t>
      </w:r>
      <w:r w:rsidR="004D4C50" w:rsidRPr="00CC7718">
        <w:rPr>
          <w:rFonts w:eastAsia="Calibri" w:cs="Times New Roman"/>
          <w:szCs w:val="24"/>
        </w:rPr>
        <w:t xml:space="preserve"> lankė 22 ikimokyklinės, pri</w:t>
      </w:r>
      <w:r w:rsidR="00340A8D" w:rsidRPr="00CC7718">
        <w:rPr>
          <w:rFonts w:eastAsia="Calibri" w:cs="Times New Roman"/>
          <w:szCs w:val="24"/>
        </w:rPr>
        <w:t>e</w:t>
      </w:r>
      <w:r w:rsidR="004D4C50" w:rsidRPr="00CC7718">
        <w:rPr>
          <w:rFonts w:eastAsia="Calibri" w:cs="Times New Roman"/>
          <w:szCs w:val="24"/>
        </w:rPr>
        <w:t>šmokykli</w:t>
      </w:r>
      <w:r w:rsidR="00CC7718">
        <w:rPr>
          <w:rFonts w:eastAsia="Calibri" w:cs="Times New Roman"/>
          <w:szCs w:val="24"/>
        </w:rPr>
        <w:t>nės grupės vaikai ir  mokiniai.</w:t>
      </w:r>
    </w:p>
    <w:p w:rsidR="00FB3401" w:rsidRPr="00CC7718" w:rsidRDefault="00FB3401" w:rsidP="00CC7718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szCs w:val="24"/>
        </w:rPr>
      </w:pPr>
    </w:p>
    <w:p w:rsidR="003C0DD1" w:rsidRPr="00340A8D" w:rsidRDefault="003C0DD1" w:rsidP="003C0DD1">
      <w:pPr>
        <w:rPr>
          <w:rFonts w:eastAsia="Calibri" w:cs="Times New Roman"/>
          <w:b/>
          <w:sz w:val="22"/>
        </w:rPr>
      </w:pPr>
      <w:r w:rsidRPr="00340A8D">
        <w:rPr>
          <w:rFonts w:eastAsia="Calibri" w:cs="Times New Roman"/>
          <w:b/>
          <w:sz w:val="22"/>
        </w:rPr>
        <w:t>Mokymosi kiekybiniai rodikliai</w:t>
      </w:r>
    </w:p>
    <w:tbl>
      <w:tblPr>
        <w:tblW w:w="45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2093"/>
        <w:gridCol w:w="2302"/>
        <w:gridCol w:w="2513"/>
        <w:gridCol w:w="2094"/>
        <w:gridCol w:w="2689"/>
      </w:tblGrid>
      <w:tr w:rsidR="003C0DD1" w:rsidRPr="003C0DD1" w:rsidTr="000E5DE5">
        <w:tc>
          <w:tcPr>
            <w:tcW w:w="678" w:type="pct"/>
            <w:shd w:val="clear" w:color="auto" w:fill="auto"/>
          </w:tcPr>
          <w:p w:rsidR="003C0DD1" w:rsidRPr="003C0DD1" w:rsidRDefault="003C0DD1" w:rsidP="003C0DD1">
            <w:pPr>
              <w:spacing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3C0DD1">
              <w:rPr>
                <w:rFonts w:eastAsia="Times New Roman" w:cs="Times New Roman"/>
                <w:sz w:val="22"/>
                <w:lang w:eastAsia="lt-LT"/>
              </w:rPr>
              <w:t xml:space="preserve">Klasės </w:t>
            </w:r>
          </w:p>
        </w:tc>
        <w:tc>
          <w:tcPr>
            <w:tcW w:w="774" w:type="pct"/>
            <w:shd w:val="clear" w:color="auto" w:fill="auto"/>
          </w:tcPr>
          <w:p w:rsidR="003C0DD1" w:rsidRPr="003C0DD1" w:rsidRDefault="003C0DD1" w:rsidP="003C0DD1">
            <w:pPr>
              <w:spacing w:line="240" w:lineRule="auto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3C0DD1">
              <w:rPr>
                <w:rFonts w:eastAsia="Times New Roman" w:cs="Times New Roman"/>
                <w:sz w:val="22"/>
                <w:lang w:eastAsia="lt-LT"/>
              </w:rPr>
              <w:t>L.gerai</w:t>
            </w:r>
            <w:proofErr w:type="spellEnd"/>
            <w:r w:rsidRPr="003C0DD1">
              <w:rPr>
                <w:rFonts w:eastAsia="Times New Roman" w:cs="Times New Roman"/>
                <w:sz w:val="22"/>
                <w:lang w:eastAsia="lt-LT"/>
              </w:rPr>
              <w:t xml:space="preserve"> mokosi</w:t>
            </w:r>
          </w:p>
        </w:tc>
        <w:tc>
          <w:tcPr>
            <w:tcW w:w="851" w:type="pct"/>
            <w:shd w:val="clear" w:color="auto" w:fill="auto"/>
          </w:tcPr>
          <w:p w:rsidR="003C0DD1" w:rsidRPr="003C0DD1" w:rsidRDefault="003C0DD1" w:rsidP="003C0DD1">
            <w:pPr>
              <w:spacing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3C0DD1">
              <w:rPr>
                <w:rFonts w:eastAsia="Times New Roman" w:cs="Times New Roman"/>
                <w:sz w:val="22"/>
                <w:lang w:eastAsia="lt-LT"/>
              </w:rPr>
              <w:t>Gerai mokosi</w:t>
            </w:r>
          </w:p>
        </w:tc>
        <w:tc>
          <w:tcPr>
            <w:tcW w:w="929" w:type="pct"/>
            <w:shd w:val="clear" w:color="auto" w:fill="auto"/>
          </w:tcPr>
          <w:p w:rsidR="003C0DD1" w:rsidRPr="003C0DD1" w:rsidRDefault="003C0DD1" w:rsidP="003C0DD1">
            <w:pPr>
              <w:spacing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3C0DD1">
              <w:rPr>
                <w:rFonts w:eastAsia="Times New Roman" w:cs="Times New Roman"/>
                <w:sz w:val="22"/>
                <w:lang w:eastAsia="lt-LT"/>
              </w:rPr>
              <w:t>Patenkinamai mokosi</w:t>
            </w:r>
          </w:p>
        </w:tc>
        <w:tc>
          <w:tcPr>
            <w:tcW w:w="774" w:type="pct"/>
          </w:tcPr>
          <w:p w:rsidR="003C0DD1" w:rsidRPr="003C0DD1" w:rsidRDefault="003C0DD1" w:rsidP="003C0DD1">
            <w:pPr>
              <w:spacing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3C0DD1">
              <w:rPr>
                <w:rFonts w:eastAsia="Times New Roman" w:cs="Times New Roman"/>
                <w:sz w:val="22"/>
                <w:lang w:eastAsia="lt-LT"/>
              </w:rPr>
              <w:t>Palikta kartoti kursą</w:t>
            </w:r>
          </w:p>
        </w:tc>
        <w:tc>
          <w:tcPr>
            <w:tcW w:w="994" w:type="pct"/>
          </w:tcPr>
          <w:p w:rsidR="003C0DD1" w:rsidRPr="003C0DD1" w:rsidRDefault="003C0DD1" w:rsidP="003C0DD1">
            <w:pPr>
              <w:spacing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3C0DD1">
              <w:rPr>
                <w:rFonts w:eastAsia="Times New Roman" w:cs="Times New Roman"/>
                <w:sz w:val="22"/>
                <w:lang w:eastAsia="lt-LT"/>
              </w:rPr>
              <w:t xml:space="preserve">Nepažangūs </w:t>
            </w:r>
            <w:r w:rsidRPr="003C0DD1">
              <w:rPr>
                <w:rFonts w:eastAsia="Times New Roman" w:cs="Times New Roman"/>
                <w:sz w:val="22"/>
                <w:lang w:val="el-GR" w:eastAsia="lt-LT"/>
              </w:rPr>
              <w:t>/</w:t>
            </w:r>
            <w:r w:rsidRPr="003C0DD1">
              <w:rPr>
                <w:rFonts w:eastAsia="Times New Roman" w:cs="Times New Roman"/>
                <w:sz w:val="22"/>
                <w:lang w:eastAsia="lt-LT"/>
              </w:rPr>
              <w:t>pažangumas</w:t>
            </w:r>
          </w:p>
        </w:tc>
      </w:tr>
      <w:tr w:rsidR="003C0DD1" w:rsidRPr="003C0DD1" w:rsidTr="000E5DE5">
        <w:tc>
          <w:tcPr>
            <w:tcW w:w="678" w:type="pct"/>
            <w:shd w:val="clear" w:color="auto" w:fill="auto"/>
          </w:tcPr>
          <w:p w:rsidR="003C0DD1" w:rsidRPr="003C0DD1" w:rsidRDefault="003C0DD1" w:rsidP="003C0DD1">
            <w:pPr>
              <w:spacing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3C0DD1">
              <w:rPr>
                <w:rFonts w:eastAsia="Times New Roman" w:cs="Times New Roman"/>
                <w:sz w:val="22"/>
                <w:lang w:eastAsia="lt-LT"/>
              </w:rPr>
              <w:t>1-4</w:t>
            </w:r>
          </w:p>
        </w:tc>
        <w:tc>
          <w:tcPr>
            <w:tcW w:w="774" w:type="pct"/>
            <w:shd w:val="clear" w:color="auto" w:fill="auto"/>
          </w:tcPr>
          <w:p w:rsidR="003C0DD1" w:rsidRPr="003C0DD1" w:rsidRDefault="000E5DE5" w:rsidP="003C0DD1">
            <w:pPr>
              <w:spacing w:line="240" w:lineRule="auto"/>
              <w:rPr>
                <w:rFonts w:eastAsia="Times New Roman" w:cs="Times New Roman"/>
                <w:color w:val="FF0000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1 (7,14)</w:t>
            </w:r>
          </w:p>
        </w:tc>
        <w:tc>
          <w:tcPr>
            <w:tcW w:w="851" w:type="pct"/>
            <w:shd w:val="clear" w:color="auto" w:fill="auto"/>
          </w:tcPr>
          <w:p w:rsidR="003C0DD1" w:rsidRPr="003C0DD1" w:rsidRDefault="000E5DE5" w:rsidP="003C0DD1">
            <w:pPr>
              <w:spacing w:line="240" w:lineRule="auto"/>
              <w:rPr>
                <w:rFonts w:eastAsia="Times New Roman" w:cs="Times New Roman"/>
                <w:color w:val="FF0000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8</w:t>
            </w:r>
            <w:r w:rsidR="00AA2D87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(57,14</w:t>
            </w:r>
            <w:r w:rsidR="00AA2D87">
              <w:rPr>
                <w:rFonts w:eastAsia="Times New Roman" w:cs="Times New Roman"/>
                <w:sz w:val="22"/>
                <w:lang w:eastAsia="lt-LT"/>
              </w:rPr>
              <w:t>)</w:t>
            </w:r>
          </w:p>
        </w:tc>
        <w:tc>
          <w:tcPr>
            <w:tcW w:w="929" w:type="pct"/>
            <w:shd w:val="clear" w:color="auto" w:fill="auto"/>
          </w:tcPr>
          <w:p w:rsidR="003C0DD1" w:rsidRPr="000E5DE5" w:rsidRDefault="000E5DE5" w:rsidP="003C0DD1">
            <w:pPr>
              <w:spacing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5 (35,71</w:t>
            </w:r>
            <w:r w:rsidRPr="000E5DE5">
              <w:rPr>
                <w:rFonts w:eastAsia="Times New Roman" w:cs="Times New Roman"/>
                <w:sz w:val="22"/>
                <w:lang w:eastAsia="lt-LT"/>
              </w:rPr>
              <w:t>)</w:t>
            </w:r>
          </w:p>
        </w:tc>
        <w:tc>
          <w:tcPr>
            <w:tcW w:w="774" w:type="pct"/>
          </w:tcPr>
          <w:p w:rsidR="003C0DD1" w:rsidRPr="000E5DE5" w:rsidRDefault="003C0DD1" w:rsidP="003C0DD1">
            <w:pPr>
              <w:spacing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E5DE5">
              <w:rPr>
                <w:rFonts w:eastAsia="Times New Roman" w:cs="Times New Roman"/>
                <w:sz w:val="22"/>
                <w:lang w:eastAsia="lt-LT"/>
              </w:rPr>
              <w:t>0</w:t>
            </w:r>
          </w:p>
        </w:tc>
        <w:tc>
          <w:tcPr>
            <w:tcW w:w="994" w:type="pct"/>
          </w:tcPr>
          <w:p w:rsidR="003C0DD1" w:rsidRPr="000E5DE5" w:rsidRDefault="000E5DE5" w:rsidP="003C0DD1">
            <w:pPr>
              <w:spacing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E5DE5">
              <w:rPr>
                <w:rFonts w:eastAsia="Times New Roman" w:cs="Times New Roman"/>
                <w:sz w:val="22"/>
                <w:lang w:eastAsia="lt-LT"/>
              </w:rPr>
              <w:t>0</w:t>
            </w:r>
          </w:p>
        </w:tc>
      </w:tr>
      <w:tr w:rsidR="003C0DD1" w:rsidRPr="003C0DD1" w:rsidTr="000E5DE5">
        <w:tc>
          <w:tcPr>
            <w:tcW w:w="678" w:type="pct"/>
            <w:shd w:val="clear" w:color="auto" w:fill="auto"/>
          </w:tcPr>
          <w:p w:rsidR="003C0DD1" w:rsidRPr="003C0DD1" w:rsidRDefault="006F4393" w:rsidP="003C0DD1">
            <w:pPr>
              <w:spacing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340A8D">
              <w:rPr>
                <w:rFonts w:eastAsia="Times New Roman" w:cs="Times New Roman"/>
                <w:sz w:val="22"/>
                <w:lang w:eastAsia="lt-LT"/>
              </w:rPr>
              <w:t>5-10</w:t>
            </w:r>
          </w:p>
        </w:tc>
        <w:tc>
          <w:tcPr>
            <w:tcW w:w="774" w:type="pct"/>
            <w:shd w:val="clear" w:color="auto" w:fill="auto"/>
          </w:tcPr>
          <w:p w:rsidR="003C0DD1" w:rsidRPr="008905E1" w:rsidRDefault="008905E1" w:rsidP="003C0DD1">
            <w:pPr>
              <w:spacing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905E1">
              <w:rPr>
                <w:rFonts w:eastAsia="Times New Roman" w:cs="Times New Roman"/>
                <w:sz w:val="22"/>
                <w:lang w:eastAsia="lt-LT"/>
              </w:rPr>
              <w:t>1 (3,13)</w:t>
            </w:r>
          </w:p>
        </w:tc>
        <w:tc>
          <w:tcPr>
            <w:tcW w:w="851" w:type="pct"/>
            <w:shd w:val="clear" w:color="auto" w:fill="auto"/>
          </w:tcPr>
          <w:p w:rsidR="003C0DD1" w:rsidRPr="008905E1" w:rsidRDefault="008905E1" w:rsidP="003C0DD1">
            <w:pPr>
              <w:spacing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905E1">
              <w:rPr>
                <w:rFonts w:eastAsia="Times New Roman" w:cs="Times New Roman"/>
                <w:sz w:val="22"/>
                <w:lang w:eastAsia="lt-LT"/>
              </w:rPr>
              <w:t>9 (28,13)</w:t>
            </w:r>
          </w:p>
        </w:tc>
        <w:tc>
          <w:tcPr>
            <w:tcW w:w="929" w:type="pct"/>
            <w:shd w:val="clear" w:color="auto" w:fill="auto"/>
          </w:tcPr>
          <w:p w:rsidR="003C0DD1" w:rsidRPr="008905E1" w:rsidRDefault="008905E1" w:rsidP="003C0DD1">
            <w:pPr>
              <w:spacing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905E1">
              <w:rPr>
                <w:rFonts w:eastAsia="Times New Roman" w:cs="Times New Roman"/>
                <w:sz w:val="22"/>
                <w:lang w:eastAsia="lt-LT"/>
              </w:rPr>
              <w:t>20 (62,5)</w:t>
            </w:r>
          </w:p>
        </w:tc>
        <w:tc>
          <w:tcPr>
            <w:tcW w:w="774" w:type="pct"/>
          </w:tcPr>
          <w:p w:rsidR="003C0DD1" w:rsidRPr="008905E1" w:rsidRDefault="008905E1" w:rsidP="003C0DD1">
            <w:pPr>
              <w:spacing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905E1">
              <w:rPr>
                <w:rFonts w:eastAsia="Times New Roman" w:cs="Times New Roman"/>
                <w:sz w:val="22"/>
                <w:lang w:eastAsia="lt-LT"/>
              </w:rPr>
              <w:t>2 (6,25)</w:t>
            </w:r>
          </w:p>
        </w:tc>
        <w:tc>
          <w:tcPr>
            <w:tcW w:w="994" w:type="pct"/>
          </w:tcPr>
          <w:p w:rsidR="003C0DD1" w:rsidRPr="008905E1" w:rsidRDefault="008905E1" w:rsidP="003C0DD1">
            <w:pPr>
              <w:spacing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905E1">
              <w:rPr>
                <w:rFonts w:eastAsia="Times New Roman" w:cs="Times New Roman"/>
                <w:sz w:val="22"/>
                <w:lang w:eastAsia="lt-LT"/>
              </w:rPr>
              <w:t>2 (6,25)</w:t>
            </w:r>
          </w:p>
        </w:tc>
      </w:tr>
      <w:tr w:rsidR="003C0DD1" w:rsidRPr="003C0DD1" w:rsidTr="000E5DE5">
        <w:tc>
          <w:tcPr>
            <w:tcW w:w="678" w:type="pct"/>
            <w:shd w:val="clear" w:color="auto" w:fill="auto"/>
          </w:tcPr>
          <w:p w:rsidR="003C0DD1" w:rsidRPr="003C0DD1" w:rsidRDefault="003C0DD1" w:rsidP="003C0DD1">
            <w:pPr>
              <w:spacing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3C0DD1">
              <w:rPr>
                <w:rFonts w:eastAsia="Times New Roman" w:cs="Times New Roman"/>
                <w:b/>
                <w:sz w:val="22"/>
                <w:lang w:eastAsia="lt-LT"/>
              </w:rPr>
              <w:t>Iš viso:</w:t>
            </w:r>
          </w:p>
        </w:tc>
        <w:tc>
          <w:tcPr>
            <w:tcW w:w="774" w:type="pct"/>
            <w:shd w:val="clear" w:color="auto" w:fill="auto"/>
          </w:tcPr>
          <w:p w:rsidR="003C0DD1" w:rsidRPr="003C0DD1" w:rsidRDefault="003E3ACA" w:rsidP="003C0DD1">
            <w:pPr>
              <w:spacing w:line="240" w:lineRule="auto"/>
              <w:rPr>
                <w:rFonts w:eastAsia="Times New Roman" w:cs="Times New Roman"/>
                <w:b/>
                <w:color w:val="FF0000"/>
                <w:sz w:val="22"/>
                <w:lang w:eastAsia="lt-LT"/>
              </w:rPr>
            </w:pPr>
            <w:r w:rsidRPr="003E3ACA">
              <w:rPr>
                <w:rFonts w:eastAsia="Times New Roman" w:cs="Times New Roman"/>
                <w:b/>
                <w:sz w:val="22"/>
                <w:lang w:eastAsia="lt-LT"/>
              </w:rPr>
              <w:t>2 (4,35)</w:t>
            </w:r>
          </w:p>
        </w:tc>
        <w:tc>
          <w:tcPr>
            <w:tcW w:w="851" w:type="pct"/>
            <w:shd w:val="clear" w:color="auto" w:fill="auto"/>
          </w:tcPr>
          <w:p w:rsidR="003C0DD1" w:rsidRPr="003E3ACA" w:rsidRDefault="003E3ACA" w:rsidP="003C0DD1">
            <w:pPr>
              <w:spacing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3E3ACA">
              <w:rPr>
                <w:rFonts w:eastAsia="Times New Roman" w:cs="Times New Roman"/>
                <w:b/>
                <w:sz w:val="22"/>
                <w:lang w:eastAsia="lt-LT"/>
              </w:rPr>
              <w:t>17 (36,96)</w:t>
            </w:r>
          </w:p>
        </w:tc>
        <w:tc>
          <w:tcPr>
            <w:tcW w:w="929" w:type="pct"/>
            <w:shd w:val="clear" w:color="auto" w:fill="auto"/>
          </w:tcPr>
          <w:p w:rsidR="003C0DD1" w:rsidRPr="003E3ACA" w:rsidRDefault="003E3ACA" w:rsidP="003C0DD1">
            <w:pPr>
              <w:spacing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3E3ACA">
              <w:rPr>
                <w:rFonts w:eastAsia="Times New Roman" w:cs="Times New Roman"/>
                <w:b/>
                <w:sz w:val="22"/>
                <w:lang w:eastAsia="lt-LT"/>
              </w:rPr>
              <w:t>25 (54,35)</w:t>
            </w:r>
          </w:p>
        </w:tc>
        <w:tc>
          <w:tcPr>
            <w:tcW w:w="774" w:type="pct"/>
          </w:tcPr>
          <w:p w:rsidR="003C0DD1" w:rsidRPr="003E3ACA" w:rsidRDefault="003C0DD1" w:rsidP="003C0DD1">
            <w:pPr>
              <w:spacing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994" w:type="pct"/>
          </w:tcPr>
          <w:p w:rsidR="003C0DD1" w:rsidRPr="003E3ACA" w:rsidRDefault="003E3ACA" w:rsidP="003C0DD1">
            <w:pPr>
              <w:spacing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3E3ACA">
              <w:rPr>
                <w:rFonts w:eastAsia="Times New Roman" w:cs="Times New Roman"/>
                <w:b/>
                <w:sz w:val="22"/>
                <w:lang w:eastAsia="lt-LT"/>
              </w:rPr>
              <w:t>2 (4,35)</w:t>
            </w:r>
          </w:p>
        </w:tc>
      </w:tr>
    </w:tbl>
    <w:p w:rsidR="003C0DD1" w:rsidRPr="003C0DD1" w:rsidRDefault="003C0DD1" w:rsidP="003C0DD1">
      <w:pPr>
        <w:rPr>
          <w:rFonts w:eastAsia="Calibri" w:cs="Times New Roman"/>
          <w:b/>
          <w:sz w:val="22"/>
        </w:rPr>
      </w:pPr>
    </w:p>
    <w:tbl>
      <w:tblPr>
        <w:tblStyle w:val="Lentelstinklelis111"/>
        <w:tblW w:w="0" w:type="auto"/>
        <w:tblLook w:val="04A0" w:firstRow="1" w:lastRow="0" w:firstColumn="1" w:lastColumn="0" w:noHBand="0" w:noVBand="1"/>
      </w:tblPr>
      <w:tblGrid>
        <w:gridCol w:w="925"/>
        <w:gridCol w:w="1905"/>
        <w:gridCol w:w="2127"/>
        <w:gridCol w:w="2126"/>
        <w:gridCol w:w="1984"/>
        <w:gridCol w:w="2410"/>
        <w:gridCol w:w="1843"/>
      </w:tblGrid>
      <w:tr w:rsidR="003C0DD1" w:rsidRPr="003C0DD1" w:rsidTr="000E5DE5">
        <w:tc>
          <w:tcPr>
            <w:tcW w:w="13320" w:type="dxa"/>
            <w:gridSpan w:val="7"/>
          </w:tcPr>
          <w:p w:rsidR="003C0DD1" w:rsidRPr="003C0DD1" w:rsidRDefault="003C0DD1" w:rsidP="003C0DD1">
            <w:pPr>
              <w:rPr>
                <w:sz w:val="22"/>
              </w:rPr>
            </w:pPr>
            <w:r w:rsidRPr="003C0DD1">
              <w:rPr>
                <w:sz w:val="22"/>
              </w:rPr>
              <w:t xml:space="preserve">                       </w:t>
            </w:r>
            <w:r w:rsidRPr="003C0DD1">
              <w:rPr>
                <w:b/>
                <w:sz w:val="22"/>
              </w:rPr>
              <w:t>Mokslo pirmūnai</w:t>
            </w:r>
            <w:r w:rsidRPr="003C0DD1">
              <w:rPr>
                <w:sz w:val="22"/>
              </w:rPr>
              <w:t xml:space="preserve"> (labai gerai ir gerai)</w:t>
            </w:r>
          </w:p>
        </w:tc>
      </w:tr>
      <w:tr w:rsidR="003C0DD1" w:rsidRPr="003C0DD1" w:rsidTr="000E5DE5">
        <w:tc>
          <w:tcPr>
            <w:tcW w:w="925" w:type="dxa"/>
            <w:vMerge w:val="restart"/>
          </w:tcPr>
          <w:p w:rsidR="003C0DD1" w:rsidRPr="003C0DD1" w:rsidRDefault="003C0DD1" w:rsidP="003C0DD1">
            <w:pPr>
              <w:rPr>
                <w:sz w:val="22"/>
              </w:rPr>
            </w:pPr>
            <w:r w:rsidRPr="003C0DD1">
              <w:rPr>
                <w:sz w:val="22"/>
              </w:rPr>
              <w:t>Klasė</w:t>
            </w:r>
          </w:p>
        </w:tc>
        <w:tc>
          <w:tcPr>
            <w:tcW w:w="4032" w:type="dxa"/>
            <w:gridSpan w:val="2"/>
          </w:tcPr>
          <w:p w:rsidR="003C0DD1" w:rsidRPr="003C0DD1" w:rsidRDefault="003C0DD1" w:rsidP="003C0DD1">
            <w:pPr>
              <w:rPr>
                <w:sz w:val="22"/>
              </w:rPr>
            </w:pPr>
            <w:r w:rsidRPr="003C0DD1">
              <w:rPr>
                <w:sz w:val="22"/>
              </w:rPr>
              <w:t>2016-2017 m.m.</w:t>
            </w:r>
          </w:p>
        </w:tc>
        <w:tc>
          <w:tcPr>
            <w:tcW w:w="4110" w:type="dxa"/>
            <w:gridSpan w:val="2"/>
          </w:tcPr>
          <w:p w:rsidR="003C0DD1" w:rsidRPr="003C0DD1" w:rsidRDefault="003C0DD1" w:rsidP="003C0DD1">
            <w:pPr>
              <w:rPr>
                <w:sz w:val="22"/>
              </w:rPr>
            </w:pPr>
            <w:r w:rsidRPr="003C0DD1">
              <w:rPr>
                <w:sz w:val="22"/>
              </w:rPr>
              <w:t>2017-2018 m.m.</w:t>
            </w:r>
          </w:p>
        </w:tc>
        <w:tc>
          <w:tcPr>
            <w:tcW w:w="4253" w:type="dxa"/>
            <w:gridSpan w:val="2"/>
          </w:tcPr>
          <w:p w:rsidR="003C0DD1" w:rsidRPr="003C0DD1" w:rsidRDefault="003C0DD1" w:rsidP="003C0DD1">
            <w:pPr>
              <w:rPr>
                <w:sz w:val="22"/>
              </w:rPr>
            </w:pPr>
            <w:r w:rsidRPr="00340A8D">
              <w:rPr>
                <w:sz w:val="22"/>
              </w:rPr>
              <w:t>2018-2019 m.m.</w:t>
            </w:r>
          </w:p>
        </w:tc>
      </w:tr>
      <w:tr w:rsidR="003C0DD1" w:rsidRPr="003C0DD1" w:rsidTr="000E5DE5">
        <w:tc>
          <w:tcPr>
            <w:tcW w:w="925" w:type="dxa"/>
            <w:vMerge/>
          </w:tcPr>
          <w:p w:rsidR="003C0DD1" w:rsidRPr="003C0DD1" w:rsidRDefault="003C0DD1" w:rsidP="003C0DD1">
            <w:pPr>
              <w:rPr>
                <w:sz w:val="22"/>
              </w:rPr>
            </w:pPr>
          </w:p>
        </w:tc>
        <w:tc>
          <w:tcPr>
            <w:tcW w:w="1905" w:type="dxa"/>
          </w:tcPr>
          <w:p w:rsidR="003C0DD1" w:rsidRPr="003C0DD1" w:rsidRDefault="003C0DD1" w:rsidP="003C0DD1">
            <w:pPr>
              <w:rPr>
                <w:sz w:val="22"/>
              </w:rPr>
            </w:pPr>
            <w:r w:rsidRPr="003C0DD1">
              <w:rPr>
                <w:sz w:val="22"/>
              </w:rPr>
              <w:t>Mokinių skaičius</w:t>
            </w:r>
          </w:p>
        </w:tc>
        <w:tc>
          <w:tcPr>
            <w:tcW w:w="2127" w:type="dxa"/>
          </w:tcPr>
          <w:p w:rsidR="003C0DD1" w:rsidRPr="003C0DD1" w:rsidRDefault="003C0DD1" w:rsidP="003C0DD1">
            <w:pPr>
              <w:rPr>
                <w:sz w:val="22"/>
              </w:rPr>
            </w:pPr>
            <w:r w:rsidRPr="003C0DD1">
              <w:rPr>
                <w:sz w:val="22"/>
              </w:rPr>
              <w:t>Procentai</w:t>
            </w:r>
          </w:p>
        </w:tc>
        <w:tc>
          <w:tcPr>
            <w:tcW w:w="2126" w:type="dxa"/>
          </w:tcPr>
          <w:p w:rsidR="003C0DD1" w:rsidRPr="003C0DD1" w:rsidRDefault="003C0DD1" w:rsidP="003C0DD1">
            <w:pPr>
              <w:rPr>
                <w:sz w:val="22"/>
              </w:rPr>
            </w:pPr>
            <w:r w:rsidRPr="003C0DD1">
              <w:rPr>
                <w:sz w:val="22"/>
              </w:rPr>
              <w:t>Mokinių skaičius</w:t>
            </w:r>
          </w:p>
        </w:tc>
        <w:tc>
          <w:tcPr>
            <w:tcW w:w="1984" w:type="dxa"/>
          </w:tcPr>
          <w:p w:rsidR="003C0DD1" w:rsidRPr="003C0DD1" w:rsidRDefault="003C0DD1" w:rsidP="003C0DD1">
            <w:pPr>
              <w:rPr>
                <w:sz w:val="22"/>
              </w:rPr>
            </w:pPr>
            <w:r w:rsidRPr="003C0DD1">
              <w:rPr>
                <w:sz w:val="22"/>
              </w:rPr>
              <w:t>Procentai</w:t>
            </w:r>
          </w:p>
        </w:tc>
        <w:tc>
          <w:tcPr>
            <w:tcW w:w="2410" w:type="dxa"/>
          </w:tcPr>
          <w:p w:rsidR="003C0DD1" w:rsidRPr="003C0DD1" w:rsidRDefault="003C0DD1" w:rsidP="003C0DD1">
            <w:pPr>
              <w:rPr>
                <w:sz w:val="22"/>
              </w:rPr>
            </w:pPr>
            <w:r w:rsidRPr="003C0DD1">
              <w:rPr>
                <w:sz w:val="22"/>
              </w:rPr>
              <w:t>Mokinių skaičius</w:t>
            </w:r>
          </w:p>
        </w:tc>
        <w:tc>
          <w:tcPr>
            <w:tcW w:w="1843" w:type="dxa"/>
          </w:tcPr>
          <w:p w:rsidR="003C0DD1" w:rsidRPr="003C0DD1" w:rsidRDefault="003C0DD1" w:rsidP="003C0DD1">
            <w:pPr>
              <w:rPr>
                <w:sz w:val="22"/>
              </w:rPr>
            </w:pPr>
            <w:r w:rsidRPr="003C0DD1">
              <w:rPr>
                <w:sz w:val="22"/>
              </w:rPr>
              <w:t>Procentai</w:t>
            </w:r>
          </w:p>
        </w:tc>
      </w:tr>
      <w:tr w:rsidR="003C0DD1" w:rsidRPr="003C0DD1" w:rsidTr="000E5DE5">
        <w:tc>
          <w:tcPr>
            <w:tcW w:w="925" w:type="dxa"/>
          </w:tcPr>
          <w:p w:rsidR="003C0DD1" w:rsidRPr="003C0DD1" w:rsidRDefault="00374097" w:rsidP="003C0DD1">
            <w:pPr>
              <w:rPr>
                <w:sz w:val="22"/>
              </w:rPr>
            </w:pPr>
            <w:r>
              <w:rPr>
                <w:sz w:val="22"/>
              </w:rPr>
              <w:t>1-10</w:t>
            </w:r>
          </w:p>
        </w:tc>
        <w:tc>
          <w:tcPr>
            <w:tcW w:w="1905" w:type="dxa"/>
          </w:tcPr>
          <w:p w:rsidR="003C0DD1" w:rsidRPr="003C0DD1" w:rsidRDefault="00314D6A" w:rsidP="003C0DD1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127" w:type="dxa"/>
          </w:tcPr>
          <w:p w:rsidR="003C0DD1" w:rsidRPr="003C0DD1" w:rsidRDefault="00314D6A" w:rsidP="003C0DD1">
            <w:pPr>
              <w:rPr>
                <w:sz w:val="22"/>
              </w:rPr>
            </w:pPr>
            <w:r>
              <w:rPr>
                <w:sz w:val="22"/>
              </w:rPr>
              <w:t>40,74</w:t>
            </w:r>
          </w:p>
        </w:tc>
        <w:tc>
          <w:tcPr>
            <w:tcW w:w="2126" w:type="dxa"/>
          </w:tcPr>
          <w:p w:rsidR="003C0DD1" w:rsidRPr="003C0DD1" w:rsidRDefault="007C3FFB" w:rsidP="003C0DD1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84" w:type="dxa"/>
          </w:tcPr>
          <w:p w:rsidR="003C0DD1" w:rsidRPr="003C0DD1" w:rsidRDefault="00314D6A" w:rsidP="003C0DD1">
            <w:pPr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2410" w:type="dxa"/>
          </w:tcPr>
          <w:p w:rsidR="003C0DD1" w:rsidRPr="003C0DD1" w:rsidRDefault="007C3FFB" w:rsidP="003C0DD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374097">
              <w:rPr>
                <w:sz w:val="22"/>
              </w:rPr>
              <w:t>9</w:t>
            </w:r>
          </w:p>
        </w:tc>
        <w:tc>
          <w:tcPr>
            <w:tcW w:w="1843" w:type="dxa"/>
          </w:tcPr>
          <w:p w:rsidR="003C0DD1" w:rsidRPr="003C0DD1" w:rsidRDefault="00314D6A" w:rsidP="003C0DD1">
            <w:pPr>
              <w:rPr>
                <w:sz w:val="22"/>
              </w:rPr>
            </w:pPr>
            <w:r>
              <w:rPr>
                <w:sz w:val="22"/>
              </w:rPr>
              <w:t>41,30</w:t>
            </w:r>
          </w:p>
        </w:tc>
      </w:tr>
      <w:tr w:rsidR="003C0DD1" w:rsidRPr="003C0DD1" w:rsidTr="000E5DE5">
        <w:tc>
          <w:tcPr>
            <w:tcW w:w="925" w:type="dxa"/>
          </w:tcPr>
          <w:p w:rsidR="003C0DD1" w:rsidRPr="003C0DD1" w:rsidRDefault="003C0DD1" w:rsidP="003C0DD1">
            <w:pPr>
              <w:rPr>
                <w:sz w:val="22"/>
              </w:rPr>
            </w:pPr>
            <w:r w:rsidRPr="003C0DD1">
              <w:rPr>
                <w:sz w:val="22"/>
              </w:rPr>
              <w:t>Iš viso</w:t>
            </w:r>
          </w:p>
        </w:tc>
        <w:tc>
          <w:tcPr>
            <w:tcW w:w="1905" w:type="dxa"/>
          </w:tcPr>
          <w:p w:rsidR="003C0DD1" w:rsidRPr="003C0DD1" w:rsidRDefault="003C0DD1" w:rsidP="003C0DD1">
            <w:pPr>
              <w:rPr>
                <w:b/>
                <w:sz w:val="22"/>
              </w:rPr>
            </w:pPr>
          </w:p>
        </w:tc>
        <w:tc>
          <w:tcPr>
            <w:tcW w:w="2127" w:type="dxa"/>
          </w:tcPr>
          <w:p w:rsidR="003C0DD1" w:rsidRPr="003C0DD1" w:rsidRDefault="003C0DD1" w:rsidP="003C0DD1">
            <w:pPr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3C0DD1" w:rsidRPr="003C0DD1" w:rsidRDefault="003C0DD1" w:rsidP="003C0DD1">
            <w:pPr>
              <w:rPr>
                <w:b/>
                <w:sz w:val="22"/>
              </w:rPr>
            </w:pPr>
          </w:p>
        </w:tc>
        <w:tc>
          <w:tcPr>
            <w:tcW w:w="1984" w:type="dxa"/>
          </w:tcPr>
          <w:p w:rsidR="003C0DD1" w:rsidRPr="003C0DD1" w:rsidRDefault="003C0DD1" w:rsidP="003C0DD1">
            <w:pPr>
              <w:rPr>
                <w:b/>
                <w:sz w:val="22"/>
              </w:rPr>
            </w:pPr>
          </w:p>
        </w:tc>
        <w:tc>
          <w:tcPr>
            <w:tcW w:w="2410" w:type="dxa"/>
          </w:tcPr>
          <w:p w:rsidR="003C0DD1" w:rsidRPr="003C0DD1" w:rsidRDefault="003C0DD1" w:rsidP="003C0DD1">
            <w:pPr>
              <w:rPr>
                <w:b/>
                <w:sz w:val="22"/>
              </w:rPr>
            </w:pPr>
          </w:p>
        </w:tc>
        <w:tc>
          <w:tcPr>
            <w:tcW w:w="1843" w:type="dxa"/>
          </w:tcPr>
          <w:p w:rsidR="003C0DD1" w:rsidRPr="003C0DD1" w:rsidRDefault="003C0DD1" w:rsidP="003C0DD1">
            <w:pPr>
              <w:rPr>
                <w:b/>
                <w:sz w:val="22"/>
              </w:rPr>
            </w:pPr>
          </w:p>
        </w:tc>
      </w:tr>
    </w:tbl>
    <w:p w:rsidR="003C0DD1" w:rsidRPr="00340A8D" w:rsidRDefault="003C0DD1" w:rsidP="00411368">
      <w:pPr>
        <w:overflowPunct w:val="0"/>
        <w:spacing w:line="240" w:lineRule="auto"/>
        <w:textAlignment w:val="baseline"/>
        <w:rPr>
          <w:rFonts w:eastAsia="Times New Roman" w:cs="Times New Roman"/>
          <w:b/>
          <w:sz w:val="22"/>
          <w:lang w:eastAsia="lt-LT"/>
        </w:rPr>
      </w:pPr>
    </w:p>
    <w:p w:rsidR="00FB3401" w:rsidRDefault="00FB3401" w:rsidP="006F4393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/>
          <w:sz w:val="22"/>
        </w:rPr>
      </w:pPr>
    </w:p>
    <w:p w:rsidR="004F2FBF" w:rsidRPr="00340A8D" w:rsidRDefault="004F2FBF" w:rsidP="006F4393">
      <w:pPr>
        <w:autoSpaceDE w:val="0"/>
        <w:autoSpaceDN w:val="0"/>
        <w:adjustRightInd w:val="0"/>
        <w:spacing w:line="276" w:lineRule="auto"/>
        <w:jc w:val="both"/>
        <w:rPr>
          <w:rFonts w:eastAsia="Calibri" w:cs="Times New Roman"/>
          <w:b/>
          <w:sz w:val="22"/>
        </w:rPr>
      </w:pPr>
      <w:r w:rsidRPr="00340A8D">
        <w:rPr>
          <w:rFonts w:eastAsia="Calibri" w:cs="Times New Roman"/>
          <w:b/>
          <w:sz w:val="22"/>
        </w:rPr>
        <w:lastRenderedPageBreak/>
        <w:t>Pagrindinio ug</w:t>
      </w:r>
      <w:r w:rsidR="006F4393" w:rsidRPr="00340A8D">
        <w:rPr>
          <w:rFonts w:eastAsia="Calibri" w:cs="Times New Roman"/>
          <w:b/>
          <w:sz w:val="22"/>
        </w:rPr>
        <w:t>dymo pasiekimų patikrinimas</w:t>
      </w:r>
    </w:p>
    <w:tbl>
      <w:tblPr>
        <w:tblStyle w:val="Lentelstinklelis2"/>
        <w:tblW w:w="12469" w:type="dxa"/>
        <w:tblLayout w:type="fixed"/>
        <w:tblLook w:val="04A0" w:firstRow="1" w:lastRow="0" w:firstColumn="1" w:lastColumn="0" w:noHBand="0" w:noVBand="1"/>
      </w:tblPr>
      <w:tblGrid>
        <w:gridCol w:w="1421"/>
        <w:gridCol w:w="1693"/>
        <w:gridCol w:w="1843"/>
        <w:gridCol w:w="850"/>
        <w:gridCol w:w="709"/>
        <w:gridCol w:w="709"/>
        <w:gridCol w:w="850"/>
        <w:gridCol w:w="709"/>
        <w:gridCol w:w="850"/>
        <w:gridCol w:w="709"/>
        <w:gridCol w:w="709"/>
        <w:gridCol w:w="709"/>
        <w:gridCol w:w="708"/>
      </w:tblGrid>
      <w:tr w:rsidR="004F2FBF" w:rsidRPr="00340A8D" w:rsidTr="004F2FBF">
        <w:tc>
          <w:tcPr>
            <w:tcW w:w="1421" w:type="dxa"/>
            <w:vMerge w:val="restart"/>
          </w:tcPr>
          <w:p w:rsidR="004F2FBF" w:rsidRPr="00340A8D" w:rsidRDefault="004F2FBF" w:rsidP="004F2FBF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Dalykas</w:t>
            </w:r>
          </w:p>
        </w:tc>
        <w:tc>
          <w:tcPr>
            <w:tcW w:w="1693" w:type="dxa"/>
            <w:vMerge w:val="restart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Metai</w:t>
            </w:r>
          </w:p>
        </w:tc>
        <w:tc>
          <w:tcPr>
            <w:tcW w:w="1843" w:type="dxa"/>
            <w:vMerge w:val="restart"/>
          </w:tcPr>
          <w:p w:rsidR="004F2FBF" w:rsidRPr="00340A8D" w:rsidRDefault="004F2FBF" w:rsidP="004F2FBF">
            <w:pPr>
              <w:ind w:left="-108" w:right="-108"/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Mokinių skaičius</w:t>
            </w:r>
          </w:p>
        </w:tc>
        <w:tc>
          <w:tcPr>
            <w:tcW w:w="7512" w:type="dxa"/>
            <w:gridSpan w:val="10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Įvertinimai</w:t>
            </w:r>
          </w:p>
        </w:tc>
      </w:tr>
      <w:tr w:rsidR="004F2FBF" w:rsidRPr="00340A8D" w:rsidTr="004F2FBF">
        <w:tc>
          <w:tcPr>
            <w:tcW w:w="1421" w:type="dxa"/>
            <w:vMerge/>
          </w:tcPr>
          <w:p w:rsidR="004F2FBF" w:rsidRPr="00340A8D" w:rsidRDefault="004F2FBF" w:rsidP="004F2FBF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693" w:type="dxa"/>
            <w:vMerge/>
          </w:tcPr>
          <w:p w:rsidR="004F2FBF" w:rsidRPr="00340A8D" w:rsidRDefault="004F2FBF" w:rsidP="004F2FBF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843" w:type="dxa"/>
            <w:vMerge/>
          </w:tcPr>
          <w:p w:rsidR="004F2FBF" w:rsidRPr="00340A8D" w:rsidRDefault="004F2FBF" w:rsidP="004F2FBF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340A8D">
              <w:rPr>
                <w:rFonts w:ascii="Times New Roman" w:eastAsia="Times New Roman" w:hAnsi="Times New Roman"/>
                <w:b/>
                <w:szCs w:val="22"/>
              </w:rPr>
              <w:t>1</w:t>
            </w: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340A8D">
              <w:rPr>
                <w:rFonts w:ascii="Times New Roman" w:eastAsia="Times New Roman" w:hAnsi="Times New Roman"/>
                <w:b/>
                <w:szCs w:val="22"/>
              </w:rPr>
              <w:t>2</w:t>
            </w: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340A8D">
              <w:rPr>
                <w:rFonts w:ascii="Times New Roman" w:eastAsia="Times New Roman" w:hAnsi="Times New Roman"/>
                <w:b/>
                <w:szCs w:val="22"/>
              </w:rPr>
              <w:t>3</w:t>
            </w:r>
          </w:p>
        </w:tc>
        <w:tc>
          <w:tcPr>
            <w:tcW w:w="850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340A8D">
              <w:rPr>
                <w:rFonts w:ascii="Times New Roman" w:eastAsia="Times New Roman" w:hAnsi="Times New Roman"/>
                <w:b/>
                <w:szCs w:val="22"/>
              </w:rPr>
              <w:t>4</w:t>
            </w: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340A8D">
              <w:rPr>
                <w:rFonts w:ascii="Times New Roman" w:eastAsia="Times New Roman" w:hAnsi="Times New Roman"/>
                <w:b/>
                <w:szCs w:val="22"/>
              </w:rPr>
              <w:t>5</w:t>
            </w:r>
          </w:p>
        </w:tc>
        <w:tc>
          <w:tcPr>
            <w:tcW w:w="850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340A8D">
              <w:rPr>
                <w:rFonts w:ascii="Times New Roman" w:eastAsia="Times New Roman" w:hAnsi="Times New Roman"/>
                <w:b/>
                <w:szCs w:val="22"/>
              </w:rPr>
              <w:t>6</w:t>
            </w: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340A8D">
              <w:rPr>
                <w:rFonts w:ascii="Times New Roman" w:eastAsia="Times New Roman" w:hAnsi="Times New Roman"/>
                <w:b/>
                <w:szCs w:val="22"/>
              </w:rPr>
              <w:t>7</w:t>
            </w: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340A8D">
              <w:rPr>
                <w:rFonts w:ascii="Times New Roman" w:eastAsia="Times New Roman" w:hAnsi="Times New Roman"/>
                <w:b/>
                <w:szCs w:val="22"/>
              </w:rPr>
              <w:t>8</w:t>
            </w: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340A8D">
              <w:rPr>
                <w:rFonts w:ascii="Times New Roman" w:eastAsia="Times New Roman" w:hAnsi="Times New Roman"/>
                <w:b/>
                <w:szCs w:val="22"/>
              </w:rPr>
              <w:t>9</w:t>
            </w:r>
          </w:p>
        </w:tc>
        <w:tc>
          <w:tcPr>
            <w:tcW w:w="708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b/>
                <w:szCs w:val="22"/>
              </w:rPr>
            </w:pPr>
            <w:r w:rsidRPr="00340A8D">
              <w:rPr>
                <w:rFonts w:ascii="Times New Roman" w:eastAsia="Times New Roman" w:hAnsi="Times New Roman"/>
                <w:b/>
                <w:szCs w:val="22"/>
              </w:rPr>
              <w:t>10</w:t>
            </w:r>
          </w:p>
        </w:tc>
      </w:tr>
      <w:tr w:rsidR="004F2FBF" w:rsidRPr="00340A8D" w:rsidTr="004F2FBF">
        <w:tc>
          <w:tcPr>
            <w:tcW w:w="1421" w:type="dxa"/>
            <w:vMerge w:val="restart"/>
          </w:tcPr>
          <w:p w:rsidR="004F2FBF" w:rsidRPr="00340A8D" w:rsidRDefault="004F2FBF" w:rsidP="004F2FBF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Lietuvių kalba</w:t>
            </w:r>
          </w:p>
        </w:tc>
        <w:tc>
          <w:tcPr>
            <w:tcW w:w="1693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2016/2017</w:t>
            </w:r>
          </w:p>
        </w:tc>
        <w:tc>
          <w:tcPr>
            <w:tcW w:w="1843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4F2FBF" w:rsidRPr="00340A8D" w:rsidTr="004F2FBF">
        <w:tc>
          <w:tcPr>
            <w:tcW w:w="1421" w:type="dxa"/>
            <w:vMerge/>
          </w:tcPr>
          <w:p w:rsidR="004F2FBF" w:rsidRPr="00340A8D" w:rsidRDefault="004F2FBF" w:rsidP="004F2FBF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693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2017/2018</w:t>
            </w:r>
          </w:p>
        </w:tc>
        <w:tc>
          <w:tcPr>
            <w:tcW w:w="1843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4</w:t>
            </w:r>
          </w:p>
        </w:tc>
        <w:tc>
          <w:tcPr>
            <w:tcW w:w="850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4F2FBF" w:rsidRPr="00340A8D" w:rsidTr="004F2FBF">
        <w:tc>
          <w:tcPr>
            <w:tcW w:w="1421" w:type="dxa"/>
            <w:vMerge/>
          </w:tcPr>
          <w:p w:rsidR="004F2FBF" w:rsidRPr="00340A8D" w:rsidRDefault="004F2FBF" w:rsidP="004F2FBF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693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2018/2019</w:t>
            </w:r>
          </w:p>
        </w:tc>
        <w:tc>
          <w:tcPr>
            <w:tcW w:w="1843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2</w:t>
            </w:r>
          </w:p>
        </w:tc>
        <w:tc>
          <w:tcPr>
            <w:tcW w:w="708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1</w:t>
            </w:r>
          </w:p>
        </w:tc>
      </w:tr>
      <w:tr w:rsidR="004F2FBF" w:rsidRPr="00340A8D" w:rsidTr="004F2FBF">
        <w:tc>
          <w:tcPr>
            <w:tcW w:w="1421" w:type="dxa"/>
          </w:tcPr>
          <w:p w:rsidR="004F2FBF" w:rsidRPr="00340A8D" w:rsidRDefault="004F2FBF" w:rsidP="004F2FBF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Matematika</w:t>
            </w:r>
          </w:p>
        </w:tc>
        <w:tc>
          <w:tcPr>
            <w:tcW w:w="1693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2016/2017</w:t>
            </w:r>
          </w:p>
        </w:tc>
        <w:tc>
          <w:tcPr>
            <w:tcW w:w="1843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2</w:t>
            </w:r>
          </w:p>
        </w:tc>
        <w:tc>
          <w:tcPr>
            <w:tcW w:w="850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1</w:t>
            </w:r>
          </w:p>
        </w:tc>
        <w:tc>
          <w:tcPr>
            <w:tcW w:w="708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4F2FBF" w:rsidRPr="00340A8D" w:rsidTr="004F2FBF">
        <w:tc>
          <w:tcPr>
            <w:tcW w:w="1421" w:type="dxa"/>
          </w:tcPr>
          <w:p w:rsidR="004F2FBF" w:rsidRPr="00340A8D" w:rsidRDefault="004F2FBF" w:rsidP="004F2FBF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693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2017/2018</w:t>
            </w:r>
          </w:p>
        </w:tc>
        <w:tc>
          <w:tcPr>
            <w:tcW w:w="1843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4</w:t>
            </w:r>
          </w:p>
        </w:tc>
        <w:tc>
          <w:tcPr>
            <w:tcW w:w="850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2</w:t>
            </w:r>
          </w:p>
        </w:tc>
        <w:tc>
          <w:tcPr>
            <w:tcW w:w="850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4F2FBF" w:rsidRPr="00340A8D" w:rsidTr="004F2FBF">
        <w:tc>
          <w:tcPr>
            <w:tcW w:w="1421" w:type="dxa"/>
          </w:tcPr>
          <w:p w:rsidR="004F2FBF" w:rsidRPr="00340A8D" w:rsidRDefault="004F2FBF" w:rsidP="004F2FBF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693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2018/2019</w:t>
            </w:r>
          </w:p>
        </w:tc>
        <w:tc>
          <w:tcPr>
            <w:tcW w:w="1843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1</w:t>
            </w: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4</w:t>
            </w: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340A8D">
              <w:rPr>
                <w:rFonts w:ascii="Times New Roman" w:eastAsia="Times New Roman" w:hAnsi="Times New Roman"/>
                <w:szCs w:val="22"/>
              </w:rPr>
              <w:t>1</w:t>
            </w:r>
          </w:p>
        </w:tc>
        <w:tc>
          <w:tcPr>
            <w:tcW w:w="708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</w:p>
        </w:tc>
      </w:tr>
    </w:tbl>
    <w:p w:rsidR="00340A8D" w:rsidRPr="00340A8D" w:rsidRDefault="00340A8D" w:rsidP="004F2FBF">
      <w:pPr>
        <w:rPr>
          <w:rFonts w:eastAsia="Calibri" w:cs="Times New Roman"/>
          <w:b/>
          <w:sz w:val="22"/>
        </w:rPr>
      </w:pPr>
    </w:p>
    <w:p w:rsidR="004F2FBF" w:rsidRPr="00340A8D" w:rsidRDefault="004F2FBF" w:rsidP="004F2FBF">
      <w:pPr>
        <w:rPr>
          <w:rFonts w:eastAsia="Times New Roman" w:cs="Times New Roman"/>
          <w:sz w:val="22"/>
          <w:lang w:val="sv-SE"/>
        </w:rPr>
      </w:pPr>
      <w:r w:rsidRPr="00340A8D">
        <w:rPr>
          <w:rFonts w:eastAsia="Times New Roman" w:cs="Times New Roman"/>
          <w:sz w:val="22"/>
          <w:lang w:val="sv-SE"/>
        </w:rPr>
        <w:t xml:space="preserve">2018/2019m. m. </w:t>
      </w:r>
      <w:r w:rsidRPr="00340A8D">
        <w:rPr>
          <w:rFonts w:eastAsia="Times New Roman" w:cs="Times New Roman"/>
          <w:b/>
          <w:sz w:val="22"/>
          <w:lang w:val="sv-SE"/>
        </w:rPr>
        <w:t xml:space="preserve">Nacionalinėje mokinių pasiekimų patikroje </w:t>
      </w:r>
      <w:r w:rsidRPr="00340A8D">
        <w:rPr>
          <w:rFonts w:eastAsia="Times New Roman" w:cs="Times New Roman"/>
          <w:sz w:val="22"/>
          <w:lang w:val="sv-SE"/>
        </w:rPr>
        <w:t>dalyvavo visi 2, 4, 6, 8 klasių mokiniai.</w:t>
      </w:r>
    </w:p>
    <w:tbl>
      <w:tblPr>
        <w:tblStyle w:val="Lentelstinklelis11"/>
        <w:tblW w:w="14282" w:type="dxa"/>
        <w:tblInd w:w="-113" w:type="dxa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701"/>
        <w:gridCol w:w="1559"/>
        <w:gridCol w:w="1559"/>
        <w:gridCol w:w="1559"/>
        <w:gridCol w:w="1559"/>
        <w:gridCol w:w="1559"/>
      </w:tblGrid>
      <w:tr w:rsidR="004F2FBF" w:rsidRPr="00340A8D" w:rsidTr="004F2FBF">
        <w:tc>
          <w:tcPr>
            <w:tcW w:w="1526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lang w:val="sv-SE"/>
              </w:rPr>
              <w:t>2 klasė</w:t>
            </w:r>
          </w:p>
        </w:tc>
        <w:tc>
          <w:tcPr>
            <w:tcW w:w="155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Mokinių skaičius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Procentais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Mokinių skaičius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Procentais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Mokinių skaičius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Procentais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Mokinių skaičius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Procentais</w:t>
            </w:r>
          </w:p>
        </w:tc>
      </w:tr>
      <w:tr w:rsidR="004F2FBF" w:rsidRPr="00340A8D" w:rsidTr="004F2FBF">
        <w:tc>
          <w:tcPr>
            <w:tcW w:w="1526" w:type="dxa"/>
          </w:tcPr>
          <w:p w:rsidR="004F2FBF" w:rsidRPr="00340A8D" w:rsidRDefault="004F2FBF" w:rsidP="004F2FBF">
            <w:pPr>
              <w:rPr>
                <w:rFonts w:ascii="Times New Roman" w:eastAsia="Times New Roman" w:hAnsi="Times New Roman" w:cs="Times New Roman"/>
                <w:lang w:val="sv-SE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</w:tcPr>
          <w:p w:rsidR="004F2FBF" w:rsidRPr="00340A8D" w:rsidRDefault="004F2FBF" w:rsidP="004F2FBF">
            <w:pPr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lang w:val="sv-SE"/>
              </w:rPr>
              <w:t xml:space="preserve">Matematikos pasiekimai                                   </w:t>
            </w:r>
          </w:p>
        </w:tc>
        <w:tc>
          <w:tcPr>
            <w:tcW w:w="3260" w:type="dxa"/>
            <w:gridSpan w:val="2"/>
            <w:tcBorders>
              <w:lef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lang w:val="sv-SE"/>
              </w:rPr>
              <w:t>Skaitymo pasiekimai</w:t>
            </w:r>
          </w:p>
        </w:tc>
        <w:tc>
          <w:tcPr>
            <w:tcW w:w="3118" w:type="dxa"/>
            <w:gridSpan w:val="2"/>
            <w:tcBorders>
              <w:lef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lang w:val="sv-SE"/>
              </w:rPr>
              <w:t xml:space="preserve">Rašymo (teksto kūrimas) pasiekimai                   </w:t>
            </w:r>
          </w:p>
        </w:tc>
        <w:tc>
          <w:tcPr>
            <w:tcW w:w="3118" w:type="dxa"/>
            <w:gridSpan w:val="2"/>
            <w:tcBorders>
              <w:lef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lang w:val="sv-SE"/>
              </w:rPr>
              <w:t xml:space="preserve">Rašymo (kalbos sandaros pažinimo) pasiekimai                   </w:t>
            </w:r>
          </w:p>
        </w:tc>
      </w:tr>
      <w:tr w:rsidR="004F2FBF" w:rsidRPr="00340A8D" w:rsidTr="004F2FBF">
        <w:tc>
          <w:tcPr>
            <w:tcW w:w="1526" w:type="dxa"/>
          </w:tcPr>
          <w:p w:rsidR="004F2FBF" w:rsidRPr="00340A8D" w:rsidRDefault="004F2FBF" w:rsidP="004F2FBF">
            <w:pPr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I grupė</w:t>
            </w:r>
          </w:p>
        </w:tc>
        <w:tc>
          <w:tcPr>
            <w:tcW w:w="155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lang w:val="sv-SE"/>
              </w:rPr>
              <w:t>-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-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-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-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-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-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-</w:t>
            </w:r>
          </w:p>
        </w:tc>
      </w:tr>
      <w:tr w:rsidR="004F2FBF" w:rsidRPr="00340A8D" w:rsidTr="004F2FBF">
        <w:tc>
          <w:tcPr>
            <w:tcW w:w="1526" w:type="dxa"/>
          </w:tcPr>
          <w:p w:rsidR="004F2FBF" w:rsidRPr="00340A8D" w:rsidRDefault="004F2FBF" w:rsidP="004F2FBF">
            <w:pPr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II grupė</w:t>
            </w:r>
          </w:p>
        </w:tc>
        <w:tc>
          <w:tcPr>
            <w:tcW w:w="155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lang w:val="sv-SE"/>
              </w:rPr>
              <w:t>-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2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66,7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-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-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1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33,3</w:t>
            </w:r>
          </w:p>
        </w:tc>
      </w:tr>
      <w:tr w:rsidR="004F2FBF" w:rsidRPr="00340A8D" w:rsidTr="004F2FBF">
        <w:tc>
          <w:tcPr>
            <w:tcW w:w="1526" w:type="dxa"/>
          </w:tcPr>
          <w:p w:rsidR="004F2FBF" w:rsidRPr="00340A8D" w:rsidRDefault="004F2FBF" w:rsidP="004F2FBF">
            <w:pPr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III grupė</w:t>
            </w:r>
          </w:p>
        </w:tc>
        <w:tc>
          <w:tcPr>
            <w:tcW w:w="1559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b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b/>
                <w:lang w:val="sv-SE"/>
              </w:rPr>
              <w:t>3</w:t>
            </w: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100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1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33,3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3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100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2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 w:cs="Times New Roman"/>
                <w:lang w:val="sv-SE"/>
              </w:rPr>
            </w:pPr>
            <w:r w:rsidRPr="00340A8D">
              <w:rPr>
                <w:rFonts w:ascii="Times New Roman" w:eastAsia="Times New Roman" w:hAnsi="Times New Roman" w:cs="Times New Roman"/>
                <w:lang w:val="sv-SE"/>
              </w:rPr>
              <w:t>66,7</w:t>
            </w:r>
          </w:p>
        </w:tc>
      </w:tr>
    </w:tbl>
    <w:p w:rsidR="00340A8D" w:rsidRPr="00340A8D" w:rsidRDefault="00340A8D" w:rsidP="004F2FBF">
      <w:pPr>
        <w:spacing w:line="240" w:lineRule="auto"/>
        <w:rPr>
          <w:rFonts w:eastAsia="Times New Roman" w:cs="Times New Roman"/>
          <w:b/>
          <w:sz w:val="22"/>
          <w:lang w:val="sv-SE"/>
        </w:rPr>
      </w:pPr>
    </w:p>
    <w:p w:rsidR="004F2FBF" w:rsidRPr="00340A8D" w:rsidRDefault="004F2FBF" w:rsidP="004F2FBF">
      <w:pPr>
        <w:spacing w:line="240" w:lineRule="auto"/>
        <w:rPr>
          <w:rFonts w:eastAsia="Times New Roman" w:cs="Times New Roman"/>
          <w:b/>
          <w:sz w:val="22"/>
          <w:lang w:val="sv-SE"/>
        </w:rPr>
      </w:pPr>
      <w:r w:rsidRPr="00340A8D">
        <w:rPr>
          <w:rFonts w:eastAsia="Times New Roman" w:cs="Times New Roman"/>
          <w:b/>
          <w:sz w:val="22"/>
          <w:lang w:val="sv-SE"/>
        </w:rPr>
        <w:t>4 klasės Nacionalinės mokinių pasiekimų patikros rezultatai (7 mokiniai)</w:t>
      </w:r>
    </w:p>
    <w:tbl>
      <w:tblPr>
        <w:tblStyle w:val="Lentelstinklelis4"/>
        <w:tblW w:w="13887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276"/>
        <w:gridCol w:w="1134"/>
        <w:gridCol w:w="1276"/>
        <w:gridCol w:w="1134"/>
        <w:gridCol w:w="1417"/>
        <w:gridCol w:w="1276"/>
      </w:tblGrid>
      <w:tr w:rsidR="004F2FBF" w:rsidRPr="00340A8D" w:rsidTr="004F2FBF">
        <w:tc>
          <w:tcPr>
            <w:tcW w:w="3539" w:type="dxa"/>
            <w:vMerge w:val="restart"/>
          </w:tcPr>
          <w:p w:rsidR="004F2FBF" w:rsidRPr="00340A8D" w:rsidRDefault="004F2FBF" w:rsidP="004F2FBF">
            <w:pPr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Pasiekimų lygis</w:t>
            </w:r>
          </w:p>
        </w:tc>
        <w:tc>
          <w:tcPr>
            <w:tcW w:w="2835" w:type="dxa"/>
            <w:gridSpan w:val="2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b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b/>
                <w:szCs w:val="22"/>
                <w:lang w:val="sv-SE"/>
              </w:rPr>
              <w:t>Matematika</w:t>
            </w:r>
          </w:p>
        </w:tc>
        <w:tc>
          <w:tcPr>
            <w:tcW w:w="2410" w:type="dxa"/>
            <w:gridSpan w:val="2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b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b/>
                <w:szCs w:val="22"/>
                <w:lang w:val="sv-SE"/>
              </w:rPr>
              <w:t>Skaitymas</w:t>
            </w:r>
          </w:p>
        </w:tc>
        <w:tc>
          <w:tcPr>
            <w:tcW w:w="2410" w:type="dxa"/>
            <w:gridSpan w:val="2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b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b/>
                <w:szCs w:val="22"/>
                <w:lang w:val="sv-SE"/>
              </w:rPr>
              <w:t>Rašymas</w:t>
            </w:r>
          </w:p>
        </w:tc>
        <w:tc>
          <w:tcPr>
            <w:tcW w:w="2693" w:type="dxa"/>
            <w:gridSpan w:val="2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b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b/>
                <w:szCs w:val="22"/>
                <w:lang w:val="sv-SE"/>
              </w:rPr>
              <w:t>Pasaulio pažinimas</w:t>
            </w:r>
          </w:p>
        </w:tc>
      </w:tr>
      <w:tr w:rsidR="004F2FBF" w:rsidRPr="00340A8D" w:rsidTr="004F2FBF">
        <w:tc>
          <w:tcPr>
            <w:tcW w:w="3539" w:type="dxa"/>
            <w:vMerge/>
          </w:tcPr>
          <w:p w:rsidR="004F2FBF" w:rsidRPr="00340A8D" w:rsidRDefault="004F2FBF" w:rsidP="004F2FBF">
            <w:pPr>
              <w:rPr>
                <w:rFonts w:ascii="Times New Roman" w:eastAsia="Times New Roman" w:hAnsi="Times New Roman"/>
                <w:szCs w:val="22"/>
                <w:lang w:val="sv-SE"/>
              </w:rPr>
            </w:pPr>
          </w:p>
        </w:tc>
        <w:tc>
          <w:tcPr>
            <w:tcW w:w="1418" w:type="dxa"/>
          </w:tcPr>
          <w:p w:rsidR="004F2FBF" w:rsidRPr="00340A8D" w:rsidRDefault="004F2FBF" w:rsidP="004F2FBF">
            <w:pPr>
              <w:rPr>
                <w:rFonts w:ascii="Times New Roman" w:hAnsi="Times New Roman"/>
                <w:szCs w:val="22"/>
              </w:rPr>
            </w:pPr>
            <w:r w:rsidRPr="00340A8D">
              <w:rPr>
                <w:rFonts w:ascii="Times New Roman" w:hAnsi="Times New Roman"/>
                <w:szCs w:val="22"/>
              </w:rPr>
              <w:t>Mokinių skaičius</w:t>
            </w:r>
          </w:p>
        </w:tc>
        <w:tc>
          <w:tcPr>
            <w:tcW w:w="1417" w:type="dxa"/>
          </w:tcPr>
          <w:p w:rsidR="004F2FBF" w:rsidRPr="00340A8D" w:rsidRDefault="004F2FBF" w:rsidP="004F2FBF">
            <w:pPr>
              <w:rPr>
                <w:rFonts w:ascii="Times New Roman" w:hAnsi="Times New Roman"/>
                <w:szCs w:val="22"/>
              </w:rPr>
            </w:pPr>
            <w:r w:rsidRPr="00340A8D">
              <w:rPr>
                <w:rFonts w:ascii="Times New Roman" w:hAnsi="Times New Roman"/>
                <w:szCs w:val="22"/>
              </w:rPr>
              <w:t>Proc.</w:t>
            </w:r>
          </w:p>
        </w:tc>
        <w:tc>
          <w:tcPr>
            <w:tcW w:w="1276" w:type="dxa"/>
          </w:tcPr>
          <w:p w:rsidR="004F2FBF" w:rsidRPr="00340A8D" w:rsidRDefault="004F2FBF" w:rsidP="004F2FBF">
            <w:pPr>
              <w:rPr>
                <w:rFonts w:ascii="Times New Roman" w:hAnsi="Times New Roman"/>
                <w:szCs w:val="22"/>
              </w:rPr>
            </w:pPr>
            <w:r w:rsidRPr="00340A8D">
              <w:rPr>
                <w:rFonts w:ascii="Times New Roman" w:hAnsi="Times New Roman"/>
                <w:szCs w:val="22"/>
              </w:rPr>
              <w:t>Mokinių skaičius</w:t>
            </w:r>
          </w:p>
        </w:tc>
        <w:tc>
          <w:tcPr>
            <w:tcW w:w="1134" w:type="dxa"/>
          </w:tcPr>
          <w:p w:rsidR="004F2FBF" w:rsidRPr="00340A8D" w:rsidRDefault="004F2FBF" w:rsidP="004F2FBF">
            <w:pPr>
              <w:rPr>
                <w:rFonts w:ascii="Times New Roman" w:hAnsi="Times New Roman"/>
                <w:szCs w:val="22"/>
              </w:rPr>
            </w:pPr>
            <w:r w:rsidRPr="00340A8D">
              <w:rPr>
                <w:rFonts w:ascii="Times New Roman" w:hAnsi="Times New Roman"/>
                <w:szCs w:val="22"/>
              </w:rPr>
              <w:t>Proc.</w:t>
            </w:r>
          </w:p>
        </w:tc>
        <w:tc>
          <w:tcPr>
            <w:tcW w:w="1276" w:type="dxa"/>
          </w:tcPr>
          <w:p w:rsidR="004F2FBF" w:rsidRPr="00340A8D" w:rsidRDefault="004F2FBF" w:rsidP="004F2FBF">
            <w:pPr>
              <w:rPr>
                <w:rFonts w:ascii="Times New Roman" w:hAnsi="Times New Roman"/>
                <w:szCs w:val="22"/>
              </w:rPr>
            </w:pPr>
            <w:r w:rsidRPr="00340A8D">
              <w:rPr>
                <w:rFonts w:ascii="Times New Roman" w:hAnsi="Times New Roman"/>
                <w:szCs w:val="22"/>
              </w:rPr>
              <w:t>Mokinių skaičius</w:t>
            </w:r>
          </w:p>
        </w:tc>
        <w:tc>
          <w:tcPr>
            <w:tcW w:w="1134" w:type="dxa"/>
          </w:tcPr>
          <w:p w:rsidR="004F2FBF" w:rsidRPr="00340A8D" w:rsidRDefault="004F2FBF" w:rsidP="004F2FBF">
            <w:pPr>
              <w:rPr>
                <w:rFonts w:ascii="Times New Roman" w:hAnsi="Times New Roman"/>
                <w:szCs w:val="22"/>
              </w:rPr>
            </w:pPr>
            <w:r w:rsidRPr="00340A8D">
              <w:rPr>
                <w:rFonts w:ascii="Times New Roman" w:hAnsi="Times New Roman"/>
                <w:szCs w:val="22"/>
              </w:rPr>
              <w:t>Proc.</w:t>
            </w:r>
          </w:p>
        </w:tc>
        <w:tc>
          <w:tcPr>
            <w:tcW w:w="1417" w:type="dxa"/>
          </w:tcPr>
          <w:p w:rsidR="004F2FBF" w:rsidRPr="00340A8D" w:rsidRDefault="004F2FBF" w:rsidP="004F2FBF">
            <w:pPr>
              <w:rPr>
                <w:rFonts w:ascii="Times New Roman" w:hAnsi="Times New Roman"/>
                <w:szCs w:val="22"/>
              </w:rPr>
            </w:pPr>
            <w:r w:rsidRPr="00340A8D">
              <w:rPr>
                <w:rFonts w:ascii="Times New Roman" w:hAnsi="Times New Roman"/>
                <w:szCs w:val="22"/>
              </w:rPr>
              <w:t>Mokinių skaičius</w:t>
            </w:r>
          </w:p>
        </w:tc>
        <w:tc>
          <w:tcPr>
            <w:tcW w:w="1276" w:type="dxa"/>
          </w:tcPr>
          <w:p w:rsidR="004F2FBF" w:rsidRPr="00340A8D" w:rsidRDefault="004F2FBF" w:rsidP="004F2FBF">
            <w:pPr>
              <w:rPr>
                <w:rFonts w:ascii="Times New Roman" w:hAnsi="Times New Roman"/>
                <w:szCs w:val="22"/>
              </w:rPr>
            </w:pPr>
            <w:r w:rsidRPr="00340A8D">
              <w:rPr>
                <w:rFonts w:ascii="Times New Roman" w:hAnsi="Times New Roman"/>
                <w:szCs w:val="22"/>
              </w:rPr>
              <w:t>Proc.</w:t>
            </w:r>
          </w:p>
        </w:tc>
      </w:tr>
      <w:tr w:rsidR="004F2FBF" w:rsidRPr="00340A8D" w:rsidTr="004F2FBF">
        <w:tc>
          <w:tcPr>
            <w:tcW w:w="3539" w:type="dxa"/>
          </w:tcPr>
          <w:p w:rsidR="004F2FBF" w:rsidRPr="00340A8D" w:rsidRDefault="004F2FBF" w:rsidP="004F2FBF">
            <w:pPr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Nepasiektas patenkinamas</w:t>
            </w:r>
          </w:p>
        </w:tc>
        <w:tc>
          <w:tcPr>
            <w:tcW w:w="1418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-</w:t>
            </w:r>
          </w:p>
        </w:tc>
        <w:tc>
          <w:tcPr>
            <w:tcW w:w="1417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-</w:t>
            </w:r>
          </w:p>
        </w:tc>
        <w:tc>
          <w:tcPr>
            <w:tcW w:w="1276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-</w:t>
            </w:r>
          </w:p>
        </w:tc>
        <w:tc>
          <w:tcPr>
            <w:tcW w:w="1134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-</w:t>
            </w:r>
          </w:p>
        </w:tc>
        <w:tc>
          <w:tcPr>
            <w:tcW w:w="1276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-</w:t>
            </w:r>
          </w:p>
        </w:tc>
        <w:tc>
          <w:tcPr>
            <w:tcW w:w="1134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-</w:t>
            </w:r>
          </w:p>
        </w:tc>
        <w:tc>
          <w:tcPr>
            <w:tcW w:w="1417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</w:p>
        </w:tc>
        <w:tc>
          <w:tcPr>
            <w:tcW w:w="1276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</w:p>
        </w:tc>
      </w:tr>
      <w:tr w:rsidR="004F2FBF" w:rsidRPr="00340A8D" w:rsidTr="004F2FBF">
        <w:tc>
          <w:tcPr>
            <w:tcW w:w="3539" w:type="dxa"/>
          </w:tcPr>
          <w:p w:rsidR="004F2FBF" w:rsidRPr="00340A8D" w:rsidRDefault="004F2FBF" w:rsidP="004F2FBF">
            <w:pPr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Patenkinamas</w:t>
            </w:r>
          </w:p>
        </w:tc>
        <w:tc>
          <w:tcPr>
            <w:tcW w:w="1418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1</w:t>
            </w:r>
          </w:p>
        </w:tc>
        <w:tc>
          <w:tcPr>
            <w:tcW w:w="1417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14,3</w:t>
            </w:r>
          </w:p>
        </w:tc>
        <w:tc>
          <w:tcPr>
            <w:tcW w:w="1276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3</w:t>
            </w:r>
          </w:p>
        </w:tc>
        <w:tc>
          <w:tcPr>
            <w:tcW w:w="1134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42,9</w:t>
            </w:r>
          </w:p>
        </w:tc>
        <w:tc>
          <w:tcPr>
            <w:tcW w:w="1276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1</w:t>
            </w:r>
          </w:p>
        </w:tc>
        <w:tc>
          <w:tcPr>
            <w:tcW w:w="1134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14,3</w:t>
            </w:r>
          </w:p>
        </w:tc>
        <w:tc>
          <w:tcPr>
            <w:tcW w:w="1417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1</w:t>
            </w:r>
          </w:p>
        </w:tc>
        <w:tc>
          <w:tcPr>
            <w:tcW w:w="1276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14,3</w:t>
            </w:r>
          </w:p>
        </w:tc>
      </w:tr>
      <w:tr w:rsidR="004F2FBF" w:rsidRPr="00340A8D" w:rsidTr="004F2FBF">
        <w:tc>
          <w:tcPr>
            <w:tcW w:w="3539" w:type="dxa"/>
          </w:tcPr>
          <w:p w:rsidR="004F2FBF" w:rsidRPr="00340A8D" w:rsidRDefault="004F2FBF" w:rsidP="004F2FBF">
            <w:pPr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Pagrindinis</w:t>
            </w:r>
          </w:p>
        </w:tc>
        <w:tc>
          <w:tcPr>
            <w:tcW w:w="1418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6</w:t>
            </w:r>
          </w:p>
        </w:tc>
        <w:tc>
          <w:tcPr>
            <w:tcW w:w="1417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85,7</w:t>
            </w:r>
          </w:p>
        </w:tc>
        <w:tc>
          <w:tcPr>
            <w:tcW w:w="1276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4</w:t>
            </w:r>
          </w:p>
        </w:tc>
        <w:tc>
          <w:tcPr>
            <w:tcW w:w="1134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57,1</w:t>
            </w:r>
          </w:p>
        </w:tc>
        <w:tc>
          <w:tcPr>
            <w:tcW w:w="1276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5</w:t>
            </w:r>
          </w:p>
        </w:tc>
        <w:tc>
          <w:tcPr>
            <w:tcW w:w="1134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71,4</w:t>
            </w:r>
          </w:p>
        </w:tc>
        <w:tc>
          <w:tcPr>
            <w:tcW w:w="1417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3</w:t>
            </w:r>
          </w:p>
        </w:tc>
        <w:tc>
          <w:tcPr>
            <w:tcW w:w="1276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42,9</w:t>
            </w:r>
          </w:p>
        </w:tc>
      </w:tr>
      <w:tr w:rsidR="004F2FBF" w:rsidRPr="00340A8D" w:rsidTr="004F2FBF">
        <w:tc>
          <w:tcPr>
            <w:tcW w:w="3539" w:type="dxa"/>
          </w:tcPr>
          <w:p w:rsidR="004F2FBF" w:rsidRPr="00340A8D" w:rsidRDefault="004F2FBF" w:rsidP="004F2FBF">
            <w:pPr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Aukštesnysis</w:t>
            </w:r>
          </w:p>
        </w:tc>
        <w:tc>
          <w:tcPr>
            <w:tcW w:w="1418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-</w:t>
            </w:r>
          </w:p>
        </w:tc>
        <w:tc>
          <w:tcPr>
            <w:tcW w:w="1417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-</w:t>
            </w:r>
          </w:p>
        </w:tc>
        <w:tc>
          <w:tcPr>
            <w:tcW w:w="1276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-</w:t>
            </w:r>
          </w:p>
        </w:tc>
        <w:tc>
          <w:tcPr>
            <w:tcW w:w="1134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-</w:t>
            </w:r>
          </w:p>
        </w:tc>
        <w:tc>
          <w:tcPr>
            <w:tcW w:w="1276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1</w:t>
            </w:r>
          </w:p>
        </w:tc>
        <w:tc>
          <w:tcPr>
            <w:tcW w:w="1134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14,3</w:t>
            </w:r>
          </w:p>
        </w:tc>
        <w:tc>
          <w:tcPr>
            <w:tcW w:w="1417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3</w:t>
            </w:r>
          </w:p>
        </w:tc>
        <w:tc>
          <w:tcPr>
            <w:tcW w:w="1276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42,9</w:t>
            </w:r>
          </w:p>
        </w:tc>
      </w:tr>
    </w:tbl>
    <w:p w:rsidR="00FB3401" w:rsidRDefault="00FB3401" w:rsidP="004F2FBF">
      <w:pPr>
        <w:spacing w:after="160"/>
        <w:rPr>
          <w:rFonts w:cs="Times New Roman"/>
          <w:b/>
          <w:sz w:val="22"/>
        </w:rPr>
      </w:pPr>
    </w:p>
    <w:p w:rsidR="004F2FBF" w:rsidRPr="00340A8D" w:rsidRDefault="004F2FBF" w:rsidP="004F2FBF">
      <w:pPr>
        <w:spacing w:after="160"/>
        <w:rPr>
          <w:rFonts w:cs="Times New Roman"/>
          <w:b/>
          <w:sz w:val="22"/>
        </w:rPr>
      </w:pPr>
      <w:r w:rsidRPr="00340A8D">
        <w:rPr>
          <w:rFonts w:cs="Times New Roman"/>
          <w:b/>
          <w:sz w:val="22"/>
        </w:rPr>
        <w:t>4</w:t>
      </w:r>
      <w:r w:rsidR="00C256D4" w:rsidRPr="00340A8D">
        <w:rPr>
          <w:rFonts w:cs="Times New Roman"/>
          <w:b/>
          <w:sz w:val="22"/>
        </w:rPr>
        <w:t xml:space="preserve"> klasės mokinių NMPP rezultatai                                                                                                                                                                                                      </w:t>
      </w:r>
      <w:r w:rsidRPr="00340A8D">
        <w:rPr>
          <w:rFonts w:cs="Times New Roman"/>
          <w:sz w:val="22"/>
        </w:rPr>
        <w:t>Vidutiniškai surinktų taškų dalis procentais</w:t>
      </w:r>
    </w:p>
    <w:tbl>
      <w:tblPr>
        <w:tblStyle w:val="Lentelstinklelis21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F2FBF" w:rsidRPr="00340A8D" w:rsidTr="004F2FBF"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Pasiekimų lygis/dalykas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  <w:b/>
              </w:rPr>
            </w:pPr>
            <w:r w:rsidRPr="00340A8D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  <w:b/>
              </w:rPr>
            </w:pPr>
            <w:r w:rsidRPr="00340A8D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  <w:b/>
              </w:rPr>
            </w:pPr>
            <w:r w:rsidRPr="00340A8D">
              <w:rPr>
                <w:rFonts w:ascii="Times New Roman" w:hAnsi="Times New Roman" w:cs="Times New Roman"/>
                <w:b/>
              </w:rPr>
              <w:t>Kaita</w:t>
            </w:r>
          </w:p>
        </w:tc>
      </w:tr>
      <w:tr w:rsidR="004F2FBF" w:rsidRPr="00340A8D" w:rsidTr="004F2FBF"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-2,7</w:t>
            </w:r>
          </w:p>
        </w:tc>
      </w:tr>
      <w:tr w:rsidR="004F2FBF" w:rsidRPr="00340A8D" w:rsidTr="004F2FBF"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Skaitymas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+7,2</w:t>
            </w:r>
          </w:p>
        </w:tc>
      </w:tr>
      <w:tr w:rsidR="004F2FBF" w:rsidRPr="00340A8D" w:rsidTr="004F2FBF"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Rašymas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-6,91</w:t>
            </w:r>
          </w:p>
        </w:tc>
      </w:tr>
      <w:tr w:rsidR="004F2FBF" w:rsidRPr="00340A8D" w:rsidTr="004F2FBF"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Gamtos mokslai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+11,27</w:t>
            </w:r>
          </w:p>
        </w:tc>
      </w:tr>
    </w:tbl>
    <w:p w:rsidR="004F2FBF" w:rsidRPr="00340A8D" w:rsidRDefault="004F2FBF" w:rsidP="004F2FBF">
      <w:pPr>
        <w:spacing w:line="240" w:lineRule="auto"/>
        <w:rPr>
          <w:rFonts w:eastAsia="Times New Roman" w:cs="Times New Roman"/>
          <w:b/>
          <w:sz w:val="22"/>
          <w:lang w:val="sv-SE"/>
        </w:rPr>
      </w:pPr>
      <w:r w:rsidRPr="00340A8D">
        <w:rPr>
          <w:rFonts w:eastAsia="Times New Roman" w:cs="Times New Roman"/>
          <w:b/>
          <w:sz w:val="22"/>
          <w:lang w:val="sv-SE"/>
        </w:rPr>
        <w:lastRenderedPageBreak/>
        <w:t>6 klasės Nacionalinės mokinių pasiekimų patikros rezultatai (4 mokiniai)</w:t>
      </w:r>
    </w:p>
    <w:tbl>
      <w:tblPr>
        <w:tblStyle w:val="Lentelstinklelis4"/>
        <w:tblW w:w="12328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417"/>
        <w:gridCol w:w="1701"/>
        <w:gridCol w:w="1276"/>
        <w:gridCol w:w="1701"/>
        <w:gridCol w:w="1418"/>
      </w:tblGrid>
      <w:tr w:rsidR="004F2FBF" w:rsidRPr="00340A8D" w:rsidTr="002D090D">
        <w:tc>
          <w:tcPr>
            <w:tcW w:w="3114" w:type="dxa"/>
            <w:vMerge w:val="restart"/>
          </w:tcPr>
          <w:p w:rsidR="004F2FBF" w:rsidRPr="00340A8D" w:rsidRDefault="004F2FBF" w:rsidP="004F2FBF">
            <w:pPr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Pasiekimų lygis</w:t>
            </w:r>
          </w:p>
        </w:tc>
        <w:tc>
          <w:tcPr>
            <w:tcW w:w="3118" w:type="dxa"/>
            <w:gridSpan w:val="2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b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b/>
                <w:szCs w:val="22"/>
                <w:lang w:val="sv-SE"/>
              </w:rPr>
              <w:t>Matematika</w:t>
            </w:r>
          </w:p>
        </w:tc>
        <w:tc>
          <w:tcPr>
            <w:tcW w:w="2977" w:type="dxa"/>
            <w:gridSpan w:val="2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b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b/>
                <w:szCs w:val="22"/>
                <w:lang w:val="sv-SE"/>
              </w:rPr>
              <w:t>Skaitymas</w:t>
            </w:r>
          </w:p>
        </w:tc>
        <w:tc>
          <w:tcPr>
            <w:tcW w:w="3119" w:type="dxa"/>
            <w:gridSpan w:val="2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b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b/>
                <w:szCs w:val="22"/>
                <w:lang w:val="sv-SE"/>
              </w:rPr>
              <w:t>Rašymas</w:t>
            </w:r>
          </w:p>
        </w:tc>
      </w:tr>
      <w:tr w:rsidR="004F2FBF" w:rsidRPr="00340A8D" w:rsidTr="002D090D">
        <w:tc>
          <w:tcPr>
            <w:tcW w:w="3114" w:type="dxa"/>
            <w:vMerge/>
          </w:tcPr>
          <w:p w:rsidR="004F2FBF" w:rsidRPr="00340A8D" w:rsidRDefault="004F2FBF" w:rsidP="004F2FBF">
            <w:pPr>
              <w:rPr>
                <w:rFonts w:ascii="Times New Roman" w:eastAsia="Times New Roman" w:hAnsi="Times New Roman"/>
                <w:szCs w:val="22"/>
                <w:lang w:val="sv-SE"/>
              </w:rPr>
            </w:pPr>
          </w:p>
        </w:tc>
        <w:tc>
          <w:tcPr>
            <w:tcW w:w="1701" w:type="dxa"/>
          </w:tcPr>
          <w:p w:rsidR="004F2FBF" w:rsidRPr="00340A8D" w:rsidRDefault="004F2FBF" w:rsidP="004F2FBF">
            <w:pPr>
              <w:ind w:hanging="108"/>
              <w:rPr>
                <w:rFonts w:ascii="Times New Roman" w:hAnsi="Times New Roman"/>
                <w:szCs w:val="22"/>
              </w:rPr>
            </w:pPr>
            <w:r w:rsidRPr="00340A8D">
              <w:rPr>
                <w:rFonts w:ascii="Times New Roman" w:hAnsi="Times New Roman"/>
                <w:szCs w:val="22"/>
              </w:rPr>
              <w:t>Mokinių skaičius</w:t>
            </w:r>
          </w:p>
        </w:tc>
        <w:tc>
          <w:tcPr>
            <w:tcW w:w="1417" w:type="dxa"/>
          </w:tcPr>
          <w:p w:rsidR="004F2FBF" w:rsidRPr="00340A8D" w:rsidRDefault="004F2FBF" w:rsidP="004F2FBF">
            <w:pPr>
              <w:jc w:val="center"/>
              <w:rPr>
                <w:rFonts w:ascii="Times New Roman" w:hAnsi="Times New Roman"/>
                <w:szCs w:val="22"/>
              </w:rPr>
            </w:pPr>
            <w:r w:rsidRPr="00340A8D">
              <w:rPr>
                <w:rFonts w:ascii="Times New Roman" w:hAnsi="Times New Roman"/>
                <w:szCs w:val="22"/>
              </w:rPr>
              <w:t>Procentais</w:t>
            </w:r>
          </w:p>
        </w:tc>
        <w:tc>
          <w:tcPr>
            <w:tcW w:w="1701" w:type="dxa"/>
          </w:tcPr>
          <w:p w:rsidR="004F2FBF" w:rsidRPr="00340A8D" w:rsidRDefault="004F2FBF" w:rsidP="004F2FBF">
            <w:pPr>
              <w:ind w:hanging="108"/>
              <w:jc w:val="center"/>
              <w:rPr>
                <w:rFonts w:ascii="Times New Roman" w:hAnsi="Times New Roman"/>
                <w:szCs w:val="22"/>
              </w:rPr>
            </w:pPr>
            <w:r w:rsidRPr="00340A8D">
              <w:rPr>
                <w:rFonts w:ascii="Times New Roman" w:hAnsi="Times New Roman"/>
                <w:szCs w:val="22"/>
              </w:rPr>
              <w:t>Mokinių skaičius</w:t>
            </w:r>
          </w:p>
        </w:tc>
        <w:tc>
          <w:tcPr>
            <w:tcW w:w="1276" w:type="dxa"/>
          </w:tcPr>
          <w:p w:rsidR="004F2FBF" w:rsidRPr="00340A8D" w:rsidRDefault="004F2FBF" w:rsidP="004F2FBF">
            <w:pPr>
              <w:jc w:val="center"/>
              <w:rPr>
                <w:rFonts w:ascii="Times New Roman" w:hAnsi="Times New Roman"/>
                <w:szCs w:val="22"/>
              </w:rPr>
            </w:pPr>
            <w:r w:rsidRPr="00340A8D">
              <w:rPr>
                <w:rFonts w:ascii="Times New Roman" w:hAnsi="Times New Roman"/>
                <w:szCs w:val="22"/>
              </w:rPr>
              <w:t>Procentais</w:t>
            </w:r>
          </w:p>
        </w:tc>
        <w:tc>
          <w:tcPr>
            <w:tcW w:w="1701" w:type="dxa"/>
          </w:tcPr>
          <w:p w:rsidR="004F2FBF" w:rsidRPr="00340A8D" w:rsidRDefault="004F2FBF" w:rsidP="004F2FBF">
            <w:pPr>
              <w:ind w:hanging="108"/>
              <w:jc w:val="center"/>
              <w:rPr>
                <w:rFonts w:ascii="Times New Roman" w:hAnsi="Times New Roman"/>
                <w:szCs w:val="22"/>
              </w:rPr>
            </w:pPr>
            <w:r w:rsidRPr="00340A8D">
              <w:rPr>
                <w:rFonts w:ascii="Times New Roman" w:hAnsi="Times New Roman"/>
                <w:szCs w:val="22"/>
              </w:rPr>
              <w:t>Mokinių skaičius</w:t>
            </w:r>
          </w:p>
        </w:tc>
        <w:tc>
          <w:tcPr>
            <w:tcW w:w="1418" w:type="dxa"/>
          </w:tcPr>
          <w:p w:rsidR="004F2FBF" w:rsidRPr="00340A8D" w:rsidRDefault="004F2FBF" w:rsidP="004F2FBF">
            <w:pPr>
              <w:jc w:val="center"/>
              <w:rPr>
                <w:rFonts w:ascii="Times New Roman" w:hAnsi="Times New Roman"/>
                <w:szCs w:val="22"/>
              </w:rPr>
            </w:pPr>
            <w:r w:rsidRPr="00340A8D">
              <w:rPr>
                <w:rFonts w:ascii="Times New Roman" w:hAnsi="Times New Roman"/>
                <w:szCs w:val="22"/>
              </w:rPr>
              <w:t>Procentais</w:t>
            </w:r>
          </w:p>
        </w:tc>
      </w:tr>
      <w:tr w:rsidR="004F2FBF" w:rsidRPr="00340A8D" w:rsidTr="002D090D">
        <w:tc>
          <w:tcPr>
            <w:tcW w:w="3114" w:type="dxa"/>
          </w:tcPr>
          <w:p w:rsidR="004F2FBF" w:rsidRPr="00340A8D" w:rsidRDefault="004F2FBF" w:rsidP="004F2FBF">
            <w:pPr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Nepasiektas patenkinamas</w:t>
            </w:r>
          </w:p>
        </w:tc>
        <w:tc>
          <w:tcPr>
            <w:tcW w:w="1701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1</w:t>
            </w:r>
          </w:p>
        </w:tc>
        <w:tc>
          <w:tcPr>
            <w:tcW w:w="1417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25,0</w:t>
            </w:r>
          </w:p>
        </w:tc>
        <w:tc>
          <w:tcPr>
            <w:tcW w:w="1701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-</w:t>
            </w:r>
          </w:p>
        </w:tc>
        <w:tc>
          <w:tcPr>
            <w:tcW w:w="1276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-</w:t>
            </w:r>
          </w:p>
        </w:tc>
        <w:tc>
          <w:tcPr>
            <w:tcW w:w="1701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2</w:t>
            </w:r>
          </w:p>
        </w:tc>
        <w:tc>
          <w:tcPr>
            <w:tcW w:w="1418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50,0</w:t>
            </w:r>
          </w:p>
        </w:tc>
      </w:tr>
      <w:tr w:rsidR="004F2FBF" w:rsidRPr="00340A8D" w:rsidTr="002D090D">
        <w:tc>
          <w:tcPr>
            <w:tcW w:w="3114" w:type="dxa"/>
          </w:tcPr>
          <w:p w:rsidR="004F2FBF" w:rsidRPr="00340A8D" w:rsidRDefault="004F2FBF" w:rsidP="004F2FBF">
            <w:pPr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Patenkinamas</w:t>
            </w:r>
          </w:p>
        </w:tc>
        <w:tc>
          <w:tcPr>
            <w:tcW w:w="1701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-</w:t>
            </w:r>
          </w:p>
        </w:tc>
        <w:tc>
          <w:tcPr>
            <w:tcW w:w="1417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-</w:t>
            </w:r>
          </w:p>
        </w:tc>
        <w:tc>
          <w:tcPr>
            <w:tcW w:w="1701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1</w:t>
            </w:r>
          </w:p>
        </w:tc>
        <w:tc>
          <w:tcPr>
            <w:tcW w:w="1276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25,0</w:t>
            </w:r>
          </w:p>
        </w:tc>
        <w:tc>
          <w:tcPr>
            <w:tcW w:w="1701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1</w:t>
            </w:r>
          </w:p>
        </w:tc>
        <w:tc>
          <w:tcPr>
            <w:tcW w:w="1418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25,0</w:t>
            </w:r>
          </w:p>
        </w:tc>
      </w:tr>
      <w:tr w:rsidR="004F2FBF" w:rsidRPr="00340A8D" w:rsidTr="002D090D">
        <w:tc>
          <w:tcPr>
            <w:tcW w:w="3114" w:type="dxa"/>
          </w:tcPr>
          <w:p w:rsidR="004F2FBF" w:rsidRPr="00340A8D" w:rsidRDefault="004F2FBF" w:rsidP="004F2FBF">
            <w:pPr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Pagrindinis</w:t>
            </w:r>
          </w:p>
        </w:tc>
        <w:tc>
          <w:tcPr>
            <w:tcW w:w="1701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2</w:t>
            </w:r>
          </w:p>
        </w:tc>
        <w:tc>
          <w:tcPr>
            <w:tcW w:w="1417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50,0</w:t>
            </w:r>
          </w:p>
        </w:tc>
        <w:tc>
          <w:tcPr>
            <w:tcW w:w="1701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1</w:t>
            </w:r>
          </w:p>
        </w:tc>
        <w:tc>
          <w:tcPr>
            <w:tcW w:w="1276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25,0</w:t>
            </w:r>
          </w:p>
        </w:tc>
        <w:tc>
          <w:tcPr>
            <w:tcW w:w="1701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1</w:t>
            </w:r>
          </w:p>
        </w:tc>
        <w:tc>
          <w:tcPr>
            <w:tcW w:w="1418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25,0</w:t>
            </w:r>
          </w:p>
        </w:tc>
      </w:tr>
      <w:tr w:rsidR="004F2FBF" w:rsidRPr="00340A8D" w:rsidTr="002D090D">
        <w:tc>
          <w:tcPr>
            <w:tcW w:w="3114" w:type="dxa"/>
          </w:tcPr>
          <w:p w:rsidR="004F2FBF" w:rsidRPr="00340A8D" w:rsidRDefault="004F2FBF" w:rsidP="004F2FBF">
            <w:pPr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Aukštesnysis</w:t>
            </w:r>
          </w:p>
        </w:tc>
        <w:tc>
          <w:tcPr>
            <w:tcW w:w="1701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1</w:t>
            </w:r>
          </w:p>
        </w:tc>
        <w:tc>
          <w:tcPr>
            <w:tcW w:w="1417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25,0</w:t>
            </w:r>
          </w:p>
        </w:tc>
        <w:tc>
          <w:tcPr>
            <w:tcW w:w="1701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2</w:t>
            </w:r>
          </w:p>
        </w:tc>
        <w:tc>
          <w:tcPr>
            <w:tcW w:w="1276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50,0</w:t>
            </w:r>
          </w:p>
        </w:tc>
        <w:tc>
          <w:tcPr>
            <w:tcW w:w="1701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-</w:t>
            </w:r>
          </w:p>
        </w:tc>
        <w:tc>
          <w:tcPr>
            <w:tcW w:w="1418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-</w:t>
            </w:r>
          </w:p>
        </w:tc>
      </w:tr>
    </w:tbl>
    <w:p w:rsidR="004F2FBF" w:rsidRPr="00340A8D" w:rsidRDefault="004F2FBF" w:rsidP="004F2FBF">
      <w:pPr>
        <w:spacing w:after="160"/>
        <w:rPr>
          <w:rFonts w:cs="Times New Roman"/>
          <w:b/>
          <w:sz w:val="22"/>
        </w:rPr>
      </w:pPr>
      <w:r w:rsidRPr="00340A8D">
        <w:rPr>
          <w:rFonts w:cs="Times New Roman"/>
          <w:b/>
          <w:sz w:val="22"/>
        </w:rPr>
        <w:t>6 klas</w:t>
      </w:r>
      <w:r w:rsidR="00C256D4" w:rsidRPr="00340A8D">
        <w:rPr>
          <w:rFonts w:cs="Times New Roman"/>
          <w:b/>
          <w:sz w:val="22"/>
        </w:rPr>
        <w:t xml:space="preserve">ės mokinių NMPP rezultatai                                                                                                                                                                                                          </w:t>
      </w:r>
      <w:r w:rsidRPr="00340A8D">
        <w:rPr>
          <w:rFonts w:cs="Times New Roman"/>
          <w:sz w:val="22"/>
        </w:rPr>
        <w:t>Vidutiniškai surinktų taškų dalis procentais</w:t>
      </w:r>
    </w:p>
    <w:tbl>
      <w:tblPr>
        <w:tblStyle w:val="Lentelstinklelis41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F2FBF" w:rsidRPr="00340A8D" w:rsidTr="004F2FBF"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Pasiekimų lygis/dalykas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  <w:b/>
              </w:rPr>
            </w:pPr>
            <w:r w:rsidRPr="00340A8D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  <w:b/>
              </w:rPr>
            </w:pPr>
            <w:r w:rsidRPr="00340A8D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  <w:b/>
              </w:rPr>
            </w:pPr>
            <w:r w:rsidRPr="00340A8D">
              <w:rPr>
                <w:rFonts w:ascii="Times New Roman" w:hAnsi="Times New Roman" w:cs="Times New Roman"/>
                <w:b/>
              </w:rPr>
              <w:t>Kaita</w:t>
            </w:r>
          </w:p>
        </w:tc>
      </w:tr>
      <w:tr w:rsidR="004F2FBF" w:rsidRPr="00340A8D" w:rsidTr="004F2FBF"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+30,46</w:t>
            </w:r>
          </w:p>
        </w:tc>
      </w:tr>
      <w:tr w:rsidR="004F2FBF" w:rsidRPr="00340A8D" w:rsidTr="004F2FBF"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Skaitymas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+16,74</w:t>
            </w:r>
          </w:p>
        </w:tc>
      </w:tr>
      <w:tr w:rsidR="004F2FBF" w:rsidRPr="00340A8D" w:rsidTr="004F2FBF"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Rašymas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2407" w:type="dxa"/>
          </w:tcPr>
          <w:p w:rsidR="004F2FBF" w:rsidRPr="00340A8D" w:rsidRDefault="004F2FBF" w:rsidP="004F2FBF">
            <w:pPr>
              <w:rPr>
                <w:rFonts w:ascii="Times New Roman" w:hAnsi="Times New Roman" w:cs="Times New Roman"/>
              </w:rPr>
            </w:pPr>
            <w:r w:rsidRPr="00340A8D">
              <w:rPr>
                <w:rFonts w:ascii="Times New Roman" w:hAnsi="Times New Roman" w:cs="Times New Roman"/>
              </w:rPr>
              <w:t>+5,52</w:t>
            </w:r>
          </w:p>
        </w:tc>
      </w:tr>
    </w:tbl>
    <w:p w:rsidR="004F2FBF" w:rsidRPr="00340A8D" w:rsidRDefault="004F2FBF" w:rsidP="004F2FBF">
      <w:pPr>
        <w:spacing w:line="240" w:lineRule="auto"/>
        <w:rPr>
          <w:rFonts w:eastAsia="Times New Roman" w:cs="Times New Roman"/>
          <w:b/>
          <w:sz w:val="22"/>
          <w:lang w:val="sv-SE"/>
        </w:rPr>
      </w:pPr>
    </w:p>
    <w:p w:rsidR="004F2FBF" w:rsidRPr="00340A8D" w:rsidRDefault="004F2FBF" w:rsidP="004F2FBF">
      <w:pPr>
        <w:spacing w:line="240" w:lineRule="auto"/>
        <w:rPr>
          <w:rFonts w:eastAsia="Times New Roman" w:cs="Times New Roman"/>
          <w:b/>
          <w:sz w:val="22"/>
          <w:lang w:val="sv-SE"/>
        </w:rPr>
      </w:pPr>
      <w:r w:rsidRPr="00340A8D">
        <w:rPr>
          <w:rFonts w:eastAsia="Times New Roman" w:cs="Times New Roman"/>
          <w:b/>
          <w:sz w:val="22"/>
          <w:lang w:val="sv-SE"/>
        </w:rPr>
        <w:t>8 klasės Nacionalinės mokinių pasiekimų patikros rezultatai (7 mokiniai)</w:t>
      </w:r>
    </w:p>
    <w:tbl>
      <w:tblPr>
        <w:tblStyle w:val="Lentelstinklelis4"/>
        <w:tblW w:w="11477" w:type="dxa"/>
        <w:tblLayout w:type="fixed"/>
        <w:tblLook w:val="04A0" w:firstRow="1" w:lastRow="0" w:firstColumn="1" w:lastColumn="0" w:noHBand="0" w:noVBand="1"/>
      </w:tblPr>
      <w:tblGrid>
        <w:gridCol w:w="4957"/>
        <w:gridCol w:w="1984"/>
        <w:gridCol w:w="1276"/>
        <w:gridCol w:w="1843"/>
        <w:gridCol w:w="1417"/>
      </w:tblGrid>
      <w:tr w:rsidR="004F2FBF" w:rsidRPr="00340A8D" w:rsidTr="002D090D">
        <w:tc>
          <w:tcPr>
            <w:tcW w:w="4957" w:type="dxa"/>
            <w:vMerge w:val="restart"/>
          </w:tcPr>
          <w:p w:rsidR="004F2FBF" w:rsidRPr="00340A8D" w:rsidRDefault="004F2FBF" w:rsidP="004F2FBF">
            <w:pPr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Pasiekimų lygis</w:t>
            </w:r>
          </w:p>
        </w:tc>
        <w:tc>
          <w:tcPr>
            <w:tcW w:w="3260" w:type="dxa"/>
            <w:gridSpan w:val="2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Matematika</w:t>
            </w:r>
          </w:p>
        </w:tc>
        <w:tc>
          <w:tcPr>
            <w:tcW w:w="3260" w:type="dxa"/>
            <w:gridSpan w:val="2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Gamtos mokslai</w:t>
            </w:r>
          </w:p>
        </w:tc>
      </w:tr>
      <w:tr w:rsidR="004F2FBF" w:rsidRPr="00340A8D" w:rsidTr="002D090D">
        <w:tc>
          <w:tcPr>
            <w:tcW w:w="4957" w:type="dxa"/>
            <w:vMerge/>
          </w:tcPr>
          <w:p w:rsidR="004F2FBF" w:rsidRPr="00340A8D" w:rsidRDefault="004F2FBF" w:rsidP="004F2FBF">
            <w:pPr>
              <w:rPr>
                <w:rFonts w:ascii="Times New Roman" w:eastAsia="Times New Roman" w:hAnsi="Times New Roman"/>
                <w:szCs w:val="22"/>
                <w:lang w:val="sv-SE"/>
              </w:rPr>
            </w:pPr>
          </w:p>
        </w:tc>
        <w:tc>
          <w:tcPr>
            <w:tcW w:w="1984" w:type="dxa"/>
          </w:tcPr>
          <w:p w:rsidR="004F2FBF" w:rsidRPr="00340A8D" w:rsidRDefault="004F2FBF" w:rsidP="004F2FBF">
            <w:pPr>
              <w:jc w:val="center"/>
              <w:rPr>
                <w:rFonts w:ascii="Times New Roman" w:hAnsi="Times New Roman"/>
                <w:szCs w:val="22"/>
              </w:rPr>
            </w:pPr>
            <w:r w:rsidRPr="00340A8D">
              <w:rPr>
                <w:rFonts w:ascii="Times New Roman" w:hAnsi="Times New Roman"/>
                <w:szCs w:val="22"/>
              </w:rPr>
              <w:t>Mokinių skaičius</w:t>
            </w:r>
          </w:p>
        </w:tc>
        <w:tc>
          <w:tcPr>
            <w:tcW w:w="1276" w:type="dxa"/>
          </w:tcPr>
          <w:p w:rsidR="004F2FBF" w:rsidRPr="00340A8D" w:rsidRDefault="004F2FBF" w:rsidP="004F2FBF">
            <w:pPr>
              <w:rPr>
                <w:rFonts w:ascii="Times New Roman" w:hAnsi="Times New Roman"/>
                <w:szCs w:val="22"/>
              </w:rPr>
            </w:pPr>
            <w:r w:rsidRPr="00340A8D">
              <w:rPr>
                <w:rFonts w:ascii="Times New Roman" w:hAnsi="Times New Roman"/>
                <w:szCs w:val="22"/>
              </w:rPr>
              <w:t>Procentais</w:t>
            </w:r>
          </w:p>
        </w:tc>
        <w:tc>
          <w:tcPr>
            <w:tcW w:w="1843" w:type="dxa"/>
          </w:tcPr>
          <w:p w:rsidR="004F2FBF" w:rsidRPr="00340A8D" w:rsidRDefault="004F2FBF" w:rsidP="004F2FBF">
            <w:pPr>
              <w:ind w:left="-108" w:hanging="108"/>
              <w:jc w:val="center"/>
              <w:rPr>
                <w:rFonts w:ascii="Times New Roman" w:hAnsi="Times New Roman"/>
                <w:szCs w:val="22"/>
              </w:rPr>
            </w:pPr>
            <w:r w:rsidRPr="00340A8D">
              <w:rPr>
                <w:rFonts w:ascii="Times New Roman" w:hAnsi="Times New Roman"/>
                <w:szCs w:val="22"/>
              </w:rPr>
              <w:t xml:space="preserve">  Mokinių skaičius</w:t>
            </w:r>
          </w:p>
        </w:tc>
        <w:tc>
          <w:tcPr>
            <w:tcW w:w="1417" w:type="dxa"/>
          </w:tcPr>
          <w:p w:rsidR="004F2FBF" w:rsidRPr="00340A8D" w:rsidRDefault="004F2FBF" w:rsidP="004F2FBF">
            <w:pPr>
              <w:rPr>
                <w:rFonts w:ascii="Times New Roman" w:hAnsi="Times New Roman"/>
                <w:szCs w:val="22"/>
              </w:rPr>
            </w:pPr>
            <w:r w:rsidRPr="00340A8D">
              <w:rPr>
                <w:rFonts w:ascii="Times New Roman" w:hAnsi="Times New Roman"/>
                <w:szCs w:val="22"/>
              </w:rPr>
              <w:t>Procentais</w:t>
            </w:r>
          </w:p>
        </w:tc>
      </w:tr>
      <w:tr w:rsidR="004F2FBF" w:rsidRPr="00340A8D" w:rsidTr="002D090D">
        <w:tc>
          <w:tcPr>
            <w:tcW w:w="4957" w:type="dxa"/>
          </w:tcPr>
          <w:p w:rsidR="004F2FBF" w:rsidRPr="00340A8D" w:rsidRDefault="004F2FBF" w:rsidP="004F2FBF">
            <w:pPr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1 pasiekimų grupė (žemesnieji pasiekimai)</w:t>
            </w:r>
          </w:p>
        </w:tc>
        <w:tc>
          <w:tcPr>
            <w:tcW w:w="1984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3</w:t>
            </w:r>
          </w:p>
        </w:tc>
        <w:tc>
          <w:tcPr>
            <w:tcW w:w="1276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42,9</w:t>
            </w:r>
          </w:p>
        </w:tc>
        <w:tc>
          <w:tcPr>
            <w:tcW w:w="1843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2</w:t>
            </w:r>
          </w:p>
        </w:tc>
        <w:tc>
          <w:tcPr>
            <w:tcW w:w="1417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28,6</w:t>
            </w:r>
          </w:p>
        </w:tc>
      </w:tr>
      <w:tr w:rsidR="004F2FBF" w:rsidRPr="00340A8D" w:rsidTr="002D090D">
        <w:tc>
          <w:tcPr>
            <w:tcW w:w="4957" w:type="dxa"/>
          </w:tcPr>
          <w:p w:rsidR="004F2FBF" w:rsidRPr="00340A8D" w:rsidRDefault="004F2FBF" w:rsidP="004F2FBF">
            <w:pPr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2 pasiekimų grupė (žemesnieji vidutiniai pasiekimai)</w:t>
            </w:r>
          </w:p>
        </w:tc>
        <w:tc>
          <w:tcPr>
            <w:tcW w:w="1984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2</w:t>
            </w:r>
          </w:p>
        </w:tc>
        <w:tc>
          <w:tcPr>
            <w:tcW w:w="1276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28,6</w:t>
            </w:r>
          </w:p>
        </w:tc>
        <w:tc>
          <w:tcPr>
            <w:tcW w:w="1843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2</w:t>
            </w:r>
          </w:p>
        </w:tc>
        <w:tc>
          <w:tcPr>
            <w:tcW w:w="1417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28,6</w:t>
            </w:r>
          </w:p>
        </w:tc>
      </w:tr>
      <w:tr w:rsidR="004F2FBF" w:rsidRPr="00340A8D" w:rsidTr="002D090D">
        <w:tc>
          <w:tcPr>
            <w:tcW w:w="4957" w:type="dxa"/>
          </w:tcPr>
          <w:p w:rsidR="004F2FBF" w:rsidRPr="00340A8D" w:rsidRDefault="004F2FBF" w:rsidP="004F2FBF">
            <w:pPr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3 pasiekimų grupė (aukštesnieji viutiniai pasiekimai)</w:t>
            </w:r>
          </w:p>
        </w:tc>
        <w:tc>
          <w:tcPr>
            <w:tcW w:w="1984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2</w:t>
            </w:r>
          </w:p>
        </w:tc>
        <w:tc>
          <w:tcPr>
            <w:tcW w:w="1276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28,6</w:t>
            </w:r>
          </w:p>
        </w:tc>
        <w:tc>
          <w:tcPr>
            <w:tcW w:w="1843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3</w:t>
            </w:r>
          </w:p>
        </w:tc>
        <w:tc>
          <w:tcPr>
            <w:tcW w:w="1417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42,9</w:t>
            </w:r>
          </w:p>
        </w:tc>
      </w:tr>
      <w:tr w:rsidR="004F2FBF" w:rsidRPr="00340A8D" w:rsidTr="002D090D">
        <w:tc>
          <w:tcPr>
            <w:tcW w:w="4957" w:type="dxa"/>
          </w:tcPr>
          <w:p w:rsidR="004F2FBF" w:rsidRPr="00340A8D" w:rsidRDefault="004F2FBF" w:rsidP="004F2FBF">
            <w:pPr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4 pasiekimų grupė ((aukštesnieji  pasiekimai)</w:t>
            </w:r>
          </w:p>
        </w:tc>
        <w:tc>
          <w:tcPr>
            <w:tcW w:w="1984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0</w:t>
            </w:r>
          </w:p>
        </w:tc>
        <w:tc>
          <w:tcPr>
            <w:tcW w:w="1276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0</w:t>
            </w:r>
          </w:p>
        </w:tc>
        <w:tc>
          <w:tcPr>
            <w:tcW w:w="1843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0</w:t>
            </w:r>
          </w:p>
        </w:tc>
        <w:tc>
          <w:tcPr>
            <w:tcW w:w="1417" w:type="dxa"/>
          </w:tcPr>
          <w:p w:rsidR="004F2FBF" w:rsidRPr="00340A8D" w:rsidRDefault="004F2FBF" w:rsidP="004F2FBF">
            <w:pPr>
              <w:jc w:val="center"/>
              <w:rPr>
                <w:rFonts w:ascii="Times New Roman" w:eastAsia="Times New Roman" w:hAnsi="Times New Roman"/>
                <w:szCs w:val="22"/>
                <w:lang w:val="sv-SE"/>
              </w:rPr>
            </w:pPr>
            <w:r w:rsidRPr="00340A8D">
              <w:rPr>
                <w:rFonts w:ascii="Times New Roman" w:eastAsia="Times New Roman" w:hAnsi="Times New Roman"/>
                <w:szCs w:val="22"/>
                <w:lang w:val="sv-SE"/>
              </w:rPr>
              <w:t>0</w:t>
            </w:r>
          </w:p>
        </w:tc>
      </w:tr>
    </w:tbl>
    <w:p w:rsidR="00340A8D" w:rsidRPr="00340A8D" w:rsidRDefault="00340A8D" w:rsidP="00340A8D">
      <w:pPr>
        <w:spacing w:line="240" w:lineRule="auto"/>
        <w:rPr>
          <w:rFonts w:eastAsia="Times New Roman" w:cs="Times New Roman"/>
          <w:sz w:val="22"/>
          <w:lang w:eastAsia="lt-LT"/>
        </w:rPr>
      </w:pPr>
    </w:p>
    <w:p w:rsidR="006F4393" w:rsidRPr="006F4393" w:rsidRDefault="006F4393" w:rsidP="00340A8D">
      <w:pPr>
        <w:spacing w:line="240" w:lineRule="auto"/>
        <w:rPr>
          <w:rFonts w:eastAsia="Times New Roman" w:cs="Times New Roman"/>
          <w:b/>
          <w:sz w:val="22"/>
          <w:lang w:eastAsia="lt-LT"/>
        </w:rPr>
      </w:pPr>
      <w:r w:rsidRPr="006F4393">
        <w:rPr>
          <w:rFonts w:eastAsia="Times New Roman" w:cs="Times New Roman"/>
          <w:b/>
          <w:sz w:val="22"/>
          <w:lang w:eastAsia="lt-LT"/>
        </w:rPr>
        <w:t xml:space="preserve">Rajono dalykinių olimpiadų rezultatai </w:t>
      </w:r>
      <w:r w:rsidRPr="00340A8D">
        <w:rPr>
          <w:rFonts w:eastAsia="Times New Roman" w:cs="Times New Roman"/>
          <w:b/>
          <w:sz w:val="22"/>
          <w:lang w:eastAsia="lt-LT"/>
        </w:rPr>
        <w:t>ir užimtų prizinių vietų skaičius</w:t>
      </w:r>
    </w:p>
    <w:tbl>
      <w:tblPr>
        <w:tblW w:w="11097" w:type="dxa"/>
        <w:tblInd w:w="-5" w:type="dxa"/>
        <w:tblLook w:val="04A0" w:firstRow="1" w:lastRow="0" w:firstColumn="1" w:lastColumn="0" w:noHBand="0" w:noVBand="1"/>
      </w:tblPr>
      <w:tblGrid>
        <w:gridCol w:w="1429"/>
        <w:gridCol w:w="1331"/>
        <w:gridCol w:w="236"/>
        <w:gridCol w:w="1682"/>
        <w:gridCol w:w="284"/>
        <w:gridCol w:w="1842"/>
        <w:gridCol w:w="2127"/>
        <w:gridCol w:w="2166"/>
      </w:tblGrid>
      <w:tr w:rsidR="004B0DA9" w:rsidRPr="006F4393" w:rsidTr="004B0DA9">
        <w:trPr>
          <w:trHeight w:val="49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A9" w:rsidRPr="006F4393" w:rsidRDefault="004B0DA9" w:rsidP="004B0DA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</w:rPr>
            </w:pPr>
            <w:r w:rsidRPr="006F4393">
              <w:rPr>
                <w:rFonts w:eastAsia="Calibri" w:cs="Times New Roman"/>
                <w:b/>
                <w:bCs/>
                <w:color w:val="000000"/>
                <w:sz w:val="22"/>
              </w:rPr>
              <w:t> Mokslo metai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0DA9" w:rsidRPr="004B0DA9" w:rsidRDefault="004B0DA9" w:rsidP="004B0DA9">
            <w:pPr>
              <w:spacing w:line="240" w:lineRule="auto"/>
              <w:rPr>
                <w:rFonts w:eastAsia="Calibri" w:cs="Times New Roman"/>
                <w:sz w:val="22"/>
              </w:rPr>
            </w:pPr>
            <w:r w:rsidRPr="004B0DA9">
              <w:rPr>
                <w:rFonts w:eastAsia="Calibri" w:cs="Times New Roman"/>
                <w:sz w:val="22"/>
              </w:rPr>
              <w:t>2014-2015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9" w:rsidRPr="006F4393" w:rsidRDefault="004B0DA9" w:rsidP="004B0DA9">
            <w:pPr>
              <w:spacing w:line="240" w:lineRule="auto"/>
              <w:rPr>
                <w:rFonts w:eastAsia="Calibri" w:cs="Times New Roman"/>
                <w:color w:val="FF0000"/>
                <w:sz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0DA9" w:rsidRPr="002D090D" w:rsidRDefault="004B0DA9" w:rsidP="004B0DA9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D090D">
              <w:rPr>
                <w:rFonts w:eastAsia="Calibri" w:cs="Times New Roman"/>
                <w:sz w:val="22"/>
              </w:rPr>
              <w:t>2015-2016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9" w:rsidRPr="004B0DA9" w:rsidRDefault="004B0DA9" w:rsidP="004B0DA9">
            <w:pPr>
              <w:spacing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9" w:rsidRPr="002D090D" w:rsidRDefault="0028291A" w:rsidP="004B0DA9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2016-2017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9" w:rsidRPr="00E45A22" w:rsidRDefault="004B0DA9" w:rsidP="004B0DA9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E45A22">
              <w:rPr>
                <w:rFonts w:eastAsia="Calibri" w:cs="Times New Roman"/>
                <w:sz w:val="22"/>
              </w:rPr>
              <w:t>2017-2018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9" w:rsidRPr="00E45A22" w:rsidRDefault="004B0DA9" w:rsidP="004B0DA9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E45A22">
              <w:rPr>
                <w:rFonts w:eastAsia="Calibri" w:cs="Times New Roman"/>
                <w:sz w:val="22"/>
              </w:rPr>
              <w:t>2018-2019</w:t>
            </w:r>
          </w:p>
        </w:tc>
      </w:tr>
      <w:tr w:rsidR="004B0DA9" w:rsidRPr="006F4393" w:rsidTr="004B0DA9">
        <w:trPr>
          <w:trHeight w:val="323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A9" w:rsidRPr="006F4393" w:rsidRDefault="004B0DA9" w:rsidP="004B0DA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</w:rPr>
            </w:pPr>
            <w:r w:rsidRPr="006F4393">
              <w:rPr>
                <w:rFonts w:eastAsia="Calibri" w:cs="Times New Roman"/>
                <w:b/>
                <w:bCs/>
                <w:color w:val="000000"/>
                <w:sz w:val="22"/>
              </w:rPr>
              <w:t>1 vieta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9" w:rsidRPr="004B0DA9" w:rsidRDefault="004B0DA9" w:rsidP="004B0DA9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4B0DA9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9" w:rsidRPr="006F4393" w:rsidRDefault="004B0DA9" w:rsidP="004B0DA9">
            <w:pPr>
              <w:spacing w:line="240" w:lineRule="auto"/>
              <w:jc w:val="center"/>
              <w:rPr>
                <w:rFonts w:eastAsia="Calibri" w:cs="Times New Roman"/>
                <w:color w:val="FF0000"/>
                <w:sz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9" w:rsidRPr="002D090D" w:rsidRDefault="004B0DA9" w:rsidP="004B0DA9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D090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9" w:rsidRPr="004B0DA9" w:rsidRDefault="004B0DA9" w:rsidP="004B0DA9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9" w:rsidRPr="002D090D" w:rsidRDefault="0028291A" w:rsidP="004B0DA9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DA9" w:rsidRPr="00E45A22" w:rsidRDefault="004B0DA9" w:rsidP="004B0DA9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E45A22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DA9" w:rsidRPr="00E45A22" w:rsidRDefault="004B0DA9" w:rsidP="004B0DA9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</w:tr>
      <w:tr w:rsidR="004B0DA9" w:rsidRPr="006F4393" w:rsidTr="004B0DA9">
        <w:trPr>
          <w:trHeight w:val="323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A9" w:rsidRPr="006F4393" w:rsidRDefault="004B0DA9" w:rsidP="004B0DA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</w:rPr>
            </w:pPr>
            <w:r w:rsidRPr="006F4393">
              <w:rPr>
                <w:rFonts w:eastAsia="Calibri" w:cs="Times New Roman"/>
                <w:b/>
                <w:bCs/>
                <w:color w:val="000000"/>
                <w:sz w:val="22"/>
              </w:rPr>
              <w:t>2 vieta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9" w:rsidRPr="004B0DA9" w:rsidRDefault="004B0DA9" w:rsidP="004B0DA9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4B0DA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9" w:rsidRPr="006F4393" w:rsidRDefault="004B0DA9" w:rsidP="004B0DA9">
            <w:pPr>
              <w:spacing w:line="240" w:lineRule="auto"/>
              <w:jc w:val="center"/>
              <w:rPr>
                <w:rFonts w:eastAsia="Calibri" w:cs="Times New Roman"/>
                <w:color w:val="FF0000"/>
                <w:sz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9" w:rsidRPr="002D090D" w:rsidRDefault="004B0DA9" w:rsidP="004B0DA9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D090D"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9" w:rsidRPr="004B0DA9" w:rsidRDefault="004B0DA9" w:rsidP="004B0DA9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9" w:rsidRPr="002D090D" w:rsidRDefault="0028291A" w:rsidP="004B0DA9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DA9" w:rsidRPr="00E45A22" w:rsidRDefault="004B0DA9" w:rsidP="004B0DA9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E45A22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DA9" w:rsidRPr="00E45A22" w:rsidRDefault="004B0DA9" w:rsidP="004B0DA9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</w:tr>
      <w:tr w:rsidR="004B0DA9" w:rsidRPr="006F4393" w:rsidTr="004B0DA9">
        <w:trPr>
          <w:trHeight w:val="323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A9" w:rsidRPr="006F4393" w:rsidRDefault="004B0DA9" w:rsidP="004B0DA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</w:rPr>
            </w:pPr>
            <w:r w:rsidRPr="006F4393">
              <w:rPr>
                <w:rFonts w:eastAsia="Calibri" w:cs="Times New Roman"/>
                <w:b/>
                <w:bCs/>
                <w:color w:val="000000"/>
                <w:sz w:val="22"/>
              </w:rPr>
              <w:t>3 vieta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9" w:rsidRPr="004B0DA9" w:rsidRDefault="004B0DA9" w:rsidP="004B0DA9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4B0DA9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9" w:rsidRPr="006F4393" w:rsidRDefault="004B0DA9" w:rsidP="004B0DA9">
            <w:pPr>
              <w:spacing w:line="240" w:lineRule="auto"/>
              <w:jc w:val="center"/>
              <w:rPr>
                <w:rFonts w:eastAsia="Calibri" w:cs="Times New Roman"/>
                <w:color w:val="FF0000"/>
                <w:sz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9" w:rsidRPr="002D090D" w:rsidRDefault="004B0DA9" w:rsidP="004B0DA9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2D090D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9" w:rsidRPr="004B0DA9" w:rsidRDefault="004B0DA9" w:rsidP="004B0DA9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9" w:rsidRPr="002D090D" w:rsidRDefault="0028291A" w:rsidP="004B0DA9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DA9" w:rsidRPr="00E45A22" w:rsidRDefault="004B0DA9" w:rsidP="004B0DA9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E45A22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DA9" w:rsidRPr="00E45A22" w:rsidRDefault="004B0DA9" w:rsidP="004B0DA9">
            <w:p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</w:t>
            </w:r>
          </w:p>
        </w:tc>
      </w:tr>
      <w:tr w:rsidR="004B0DA9" w:rsidRPr="006F4393" w:rsidTr="004B0DA9">
        <w:trPr>
          <w:trHeight w:val="323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A9" w:rsidRPr="006F4393" w:rsidRDefault="004B0DA9" w:rsidP="004B0DA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</w:rPr>
            </w:pPr>
            <w:r w:rsidRPr="006F4393">
              <w:rPr>
                <w:rFonts w:eastAsia="Calibri" w:cs="Times New Roman"/>
                <w:b/>
                <w:bCs/>
                <w:color w:val="000000"/>
                <w:sz w:val="22"/>
              </w:rPr>
              <w:t>Iš viso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9" w:rsidRPr="004B0DA9" w:rsidRDefault="004B0DA9" w:rsidP="004B0DA9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4B0DA9">
              <w:rPr>
                <w:rFonts w:eastAsia="Calibri" w:cs="Times New Roman"/>
                <w:b/>
                <w:sz w:val="22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A9" w:rsidRPr="006F4393" w:rsidRDefault="004B0DA9" w:rsidP="004B0DA9">
            <w:pPr>
              <w:spacing w:line="240" w:lineRule="auto"/>
              <w:jc w:val="center"/>
              <w:rPr>
                <w:rFonts w:eastAsia="Calibri" w:cs="Times New Roman"/>
                <w:b/>
                <w:color w:val="FF0000"/>
                <w:sz w:val="22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0DA9" w:rsidRPr="002D090D" w:rsidRDefault="004B0DA9" w:rsidP="004B0DA9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2D090D">
              <w:rPr>
                <w:rFonts w:eastAsia="Calibri" w:cs="Times New Roman"/>
                <w:b/>
                <w:sz w:val="22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DA9" w:rsidRPr="004B0DA9" w:rsidRDefault="004B0DA9" w:rsidP="004B0DA9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DA9" w:rsidRPr="002D090D" w:rsidRDefault="0028291A" w:rsidP="004B0DA9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DA9" w:rsidRPr="00E45A22" w:rsidRDefault="004B0DA9" w:rsidP="004B0DA9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 w:rsidRPr="00E45A22">
              <w:rPr>
                <w:rFonts w:eastAsia="Calibri" w:cs="Times New Roman"/>
                <w:b/>
                <w:sz w:val="22"/>
              </w:rPr>
              <w:t>7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0DA9" w:rsidRPr="00E45A22" w:rsidRDefault="004B0DA9" w:rsidP="004B0DA9">
            <w:pPr>
              <w:spacing w:line="240" w:lineRule="auto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8</w:t>
            </w:r>
          </w:p>
        </w:tc>
      </w:tr>
    </w:tbl>
    <w:p w:rsidR="00340A8D" w:rsidRDefault="00340A8D" w:rsidP="00340A8D">
      <w:pPr>
        <w:spacing w:after="200" w:line="240" w:lineRule="auto"/>
        <w:ind w:left="360"/>
        <w:rPr>
          <w:rFonts w:eastAsia="Calibri" w:cs="Times New Roman"/>
          <w:b/>
          <w:sz w:val="22"/>
        </w:rPr>
      </w:pPr>
    </w:p>
    <w:p w:rsidR="00283C2B" w:rsidRDefault="00283C2B" w:rsidP="00340A8D">
      <w:pPr>
        <w:spacing w:after="200" w:line="240" w:lineRule="auto"/>
        <w:ind w:left="360"/>
        <w:rPr>
          <w:rFonts w:eastAsia="Calibri" w:cs="Times New Roman"/>
          <w:b/>
          <w:sz w:val="22"/>
        </w:rPr>
      </w:pPr>
    </w:p>
    <w:p w:rsidR="008D7591" w:rsidRDefault="008D7591" w:rsidP="008D7591">
      <w:pPr>
        <w:spacing w:after="200" w:line="240" w:lineRule="auto"/>
        <w:rPr>
          <w:rFonts w:eastAsia="Calibri" w:cs="Times New Roman"/>
          <w:b/>
          <w:sz w:val="22"/>
        </w:rPr>
      </w:pPr>
    </w:p>
    <w:p w:rsidR="00340A8D" w:rsidRPr="00340A8D" w:rsidRDefault="00340A8D" w:rsidP="008D7591">
      <w:pPr>
        <w:spacing w:after="200" w:line="240" w:lineRule="auto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lastRenderedPageBreak/>
        <w:t>3. Veiklos programos 2018-2019</w:t>
      </w:r>
      <w:r w:rsidRPr="00340A8D">
        <w:rPr>
          <w:rFonts w:eastAsia="Calibri" w:cs="Times New Roman"/>
          <w:b/>
          <w:szCs w:val="24"/>
        </w:rPr>
        <w:t xml:space="preserve"> m.m. veiklos tikslų ir</w:t>
      </w:r>
      <w:r w:rsidR="00334948">
        <w:rPr>
          <w:rFonts w:eastAsia="Calibri" w:cs="Times New Roman"/>
          <w:b/>
          <w:szCs w:val="24"/>
        </w:rPr>
        <w:t xml:space="preserve"> uždavinių įgyvendinimo analizė</w:t>
      </w:r>
    </w:p>
    <w:p w:rsidR="00CC7718" w:rsidRDefault="003D1FCD" w:rsidP="00CC7718">
      <w:pPr>
        <w:spacing w:line="256" w:lineRule="auto"/>
        <w:rPr>
          <w:rFonts w:eastAsia="Calibri" w:cs="Times New Roman"/>
        </w:rPr>
      </w:pPr>
      <w:r>
        <w:rPr>
          <w:rFonts w:eastAsia="Calibri" w:cs="Times New Roman"/>
          <w:szCs w:val="24"/>
        </w:rPr>
        <w:t xml:space="preserve">   </w:t>
      </w:r>
      <w:r w:rsidR="00FB3401">
        <w:rPr>
          <w:rFonts w:eastAsia="Calibri" w:cs="Times New Roman"/>
          <w:szCs w:val="24"/>
        </w:rPr>
        <w:t xml:space="preserve">  </w:t>
      </w:r>
      <w:r w:rsidR="00CC7718" w:rsidRPr="00CC7718">
        <w:rPr>
          <w:rFonts w:eastAsia="Calibri" w:cs="Times New Roman"/>
          <w:szCs w:val="24"/>
        </w:rPr>
        <w:t xml:space="preserve">Joniškio MDC  2019-2021 m. strateginio plano tikslai ir 2018-2019 m.m. veiklos  uždaviniai  buvo orientuoti  </w:t>
      </w:r>
      <w:r w:rsidR="00522CD4">
        <w:rPr>
          <w:rFonts w:eastAsia="Calibri" w:cs="Times New Roman"/>
          <w:szCs w:val="24"/>
        </w:rPr>
        <w:t xml:space="preserve">į </w:t>
      </w:r>
      <w:proofErr w:type="spellStart"/>
      <w:r w:rsidR="00CC7718" w:rsidRPr="00CC7718">
        <w:rPr>
          <w:rFonts w:eastAsia="Calibri" w:cs="Times New Roman"/>
          <w:szCs w:val="24"/>
        </w:rPr>
        <w:t>ugdym</w:t>
      </w:r>
      <w:r w:rsidR="00522CD4">
        <w:rPr>
          <w:rFonts w:eastAsia="Calibri" w:cs="Times New Roman"/>
          <w:szCs w:val="24"/>
        </w:rPr>
        <w:t>o(si</w:t>
      </w:r>
      <w:proofErr w:type="spellEnd"/>
      <w:r w:rsidR="00522CD4">
        <w:rPr>
          <w:rFonts w:eastAsia="Calibri" w:cs="Times New Roman"/>
          <w:szCs w:val="24"/>
        </w:rPr>
        <w:t xml:space="preserve">) proceso kokybės gerinimą </w:t>
      </w:r>
      <w:r w:rsidR="00CC7718" w:rsidRPr="00CC7718">
        <w:rPr>
          <w:rFonts w:eastAsia="Calibri" w:cs="Times New Roman"/>
          <w:szCs w:val="24"/>
        </w:rPr>
        <w:t>bei saugios, sveikos ir estetinės ugdymosi kryptį at</w:t>
      </w:r>
      <w:r w:rsidR="00522CD4">
        <w:rPr>
          <w:rFonts w:eastAsia="Calibri" w:cs="Times New Roman"/>
          <w:szCs w:val="24"/>
        </w:rPr>
        <w:t>itinkančios aplinkos MDC kūrimą</w:t>
      </w:r>
      <w:r w:rsidR="00CC7718" w:rsidRPr="00CC7718">
        <w:rPr>
          <w:rFonts w:eastAsia="Calibri" w:cs="Times New Roman"/>
          <w:szCs w:val="24"/>
        </w:rPr>
        <w:t>, įtraukiant bendruomenę ir socialinius partnerius.</w:t>
      </w:r>
      <w:r w:rsidR="00CC7718" w:rsidRPr="00CC7718">
        <w:rPr>
          <w:rFonts w:eastAsia="Calibri" w:cs="Times New Roman"/>
        </w:rPr>
        <w:t xml:space="preserve"> </w:t>
      </w:r>
    </w:p>
    <w:p w:rsidR="00CC7718" w:rsidRPr="00CC7718" w:rsidRDefault="00FB3401" w:rsidP="00CC7718">
      <w:pPr>
        <w:spacing w:line="256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   </w:t>
      </w:r>
      <w:r w:rsidR="00CC7718">
        <w:rPr>
          <w:rFonts w:eastAsia="Calibri" w:cs="Times New Roman"/>
        </w:rPr>
        <w:t>Pirmojo uždavinio</w:t>
      </w:r>
      <w:r w:rsidR="00CC7718" w:rsidRPr="00CC7718">
        <w:rPr>
          <w:rFonts w:eastAsia="Calibri" w:cs="Times New Roman"/>
        </w:rPr>
        <w:t xml:space="preserve"> </w:t>
      </w:r>
      <w:r w:rsidR="00CC7718">
        <w:rPr>
          <w:rFonts w:eastAsia="Calibri" w:cs="Times New Roman"/>
        </w:rPr>
        <w:t>,,Tobulinti pamokos vadybą“</w:t>
      </w:r>
      <w:r w:rsidR="00CC7718" w:rsidRPr="00CC7718">
        <w:rPr>
          <w:rFonts w:eastAsia="Calibri" w:cs="Times New Roman"/>
          <w:szCs w:val="24"/>
        </w:rPr>
        <w:t xml:space="preserve"> įgyvendinimui numatytos priemonės buvo įvykdytos</w:t>
      </w:r>
      <w:r w:rsidR="00CC7718">
        <w:rPr>
          <w:rFonts w:eastAsia="Calibri" w:cs="Times New Roman"/>
          <w:szCs w:val="24"/>
        </w:rPr>
        <w:t>.</w:t>
      </w:r>
    </w:p>
    <w:p w:rsidR="004F2FBF" w:rsidRDefault="00CC7718" w:rsidP="004F2FBF">
      <w:pPr>
        <w:rPr>
          <w:rFonts w:eastAsia="Times New Roman" w:cs="Times New Roman"/>
          <w:szCs w:val="24"/>
          <w:lang w:val="sv-SE"/>
        </w:rPr>
      </w:pPr>
      <w:r>
        <w:rPr>
          <w:rFonts w:eastAsia="Times New Roman" w:cs="Times New Roman"/>
          <w:szCs w:val="24"/>
          <w:lang w:val="sv-SE"/>
        </w:rPr>
        <w:t xml:space="preserve">   </w:t>
      </w:r>
      <w:r w:rsidR="00FB3401">
        <w:rPr>
          <w:rFonts w:eastAsia="Times New Roman" w:cs="Times New Roman"/>
          <w:szCs w:val="24"/>
          <w:lang w:val="sv-SE"/>
        </w:rPr>
        <w:t xml:space="preserve"> </w:t>
      </w:r>
      <w:r w:rsidR="002A2CE1">
        <w:rPr>
          <w:rFonts w:eastAsia="Times New Roman" w:cs="Times New Roman"/>
          <w:szCs w:val="24"/>
          <w:lang w:val="sv-SE"/>
        </w:rPr>
        <w:t>M</w:t>
      </w:r>
      <w:r w:rsidR="00D73A27" w:rsidRPr="00D73A27">
        <w:rPr>
          <w:rFonts w:eastAsia="Times New Roman" w:cs="Times New Roman"/>
          <w:szCs w:val="24"/>
          <w:lang w:val="sv-SE"/>
        </w:rPr>
        <w:t xml:space="preserve">okyklos mokytojai kartu  su Vilkaviškio r. Žaliosios Vinco Žemaičio pagrindinės mokyklos mokytojais aktyviai dalyvavo 2014-2020 m ES fondų lėšų finansuojamame projekte 2017-12-11 Nr. 09.2.1-esfa-k-728-01-0094 „Virtualios ugdymo aplinkos diegimas išnaudojant 3d vaizdinių ugdymo priemonių galimybes tobulinant socialinių mokslų dalykų pasiekimų rezultatus“. </w:t>
      </w:r>
      <w:r w:rsidR="002A2CE1">
        <w:rPr>
          <w:rFonts w:eastAsia="Times New Roman" w:cs="Times New Roman"/>
          <w:color w:val="000000"/>
          <w:szCs w:val="20"/>
        </w:rPr>
        <w:t>Projekto metu</w:t>
      </w:r>
      <w:r w:rsidR="002A2CE1" w:rsidRPr="002A2CE1">
        <w:rPr>
          <w:rFonts w:eastAsia="Times New Roman" w:cs="Times New Roman"/>
          <w:color w:val="000000"/>
          <w:szCs w:val="20"/>
        </w:rPr>
        <w:t xml:space="preserve"> įdieg</w:t>
      </w:r>
      <w:r w:rsidR="002A2CE1">
        <w:rPr>
          <w:rFonts w:eastAsia="Times New Roman" w:cs="Times New Roman"/>
          <w:color w:val="000000"/>
          <w:szCs w:val="20"/>
        </w:rPr>
        <w:t xml:space="preserve">ta </w:t>
      </w:r>
      <w:proofErr w:type="spellStart"/>
      <w:r w:rsidR="002A2CE1">
        <w:rPr>
          <w:rFonts w:eastAsia="Times New Roman" w:cs="Times New Roman"/>
          <w:color w:val="000000"/>
          <w:szCs w:val="20"/>
        </w:rPr>
        <w:t>inovatyvi</w:t>
      </w:r>
      <w:proofErr w:type="spellEnd"/>
      <w:r w:rsidR="002A2CE1">
        <w:rPr>
          <w:rFonts w:eastAsia="Times New Roman" w:cs="Times New Roman"/>
          <w:color w:val="000000"/>
          <w:szCs w:val="20"/>
        </w:rPr>
        <w:t xml:space="preserve"> virtuali ugdymo aplinka</w:t>
      </w:r>
      <w:r w:rsidR="002A2CE1" w:rsidRPr="002A2CE1">
        <w:rPr>
          <w:rFonts w:eastAsia="Times New Roman" w:cs="Times New Roman"/>
          <w:color w:val="000000"/>
          <w:szCs w:val="20"/>
        </w:rPr>
        <w:t xml:space="preserve">, </w:t>
      </w:r>
      <w:r w:rsidR="00835D7D">
        <w:rPr>
          <w:rFonts w:eastAsia="Times New Roman" w:cs="Times New Roman"/>
          <w:color w:val="000000"/>
          <w:szCs w:val="20"/>
        </w:rPr>
        <w:t xml:space="preserve">mokytojai tobulino su tuo susijusias kompetencijas ir  konsultantų padedami  sukūrė ir </w:t>
      </w:r>
      <w:r w:rsidR="00522CD4">
        <w:rPr>
          <w:rFonts w:eastAsia="Times New Roman" w:cs="Times New Roman"/>
          <w:color w:val="000000"/>
          <w:szCs w:val="20"/>
        </w:rPr>
        <w:t xml:space="preserve">į </w:t>
      </w:r>
      <w:r w:rsidR="002A2CE1" w:rsidRPr="002A2CE1">
        <w:rPr>
          <w:rFonts w:eastAsia="Times New Roman" w:cs="Times New Roman"/>
          <w:color w:val="000000"/>
          <w:szCs w:val="20"/>
        </w:rPr>
        <w:t>virt</w:t>
      </w:r>
      <w:r w:rsidR="00522CD4">
        <w:rPr>
          <w:rFonts w:eastAsia="Times New Roman" w:cs="Times New Roman"/>
          <w:color w:val="000000"/>
          <w:szCs w:val="20"/>
        </w:rPr>
        <w:t>ualią ugdymo erdvę įkėlė</w:t>
      </w:r>
      <w:r w:rsidR="002A2CE1">
        <w:rPr>
          <w:rFonts w:eastAsia="Times New Roman" w:cs="Times New Roman"/>
          <w:color w:val="000000"/>
          <w:szCs w:val="20"/>
        </w:rPr>
        <w:t xml:space="preserve"> </w:t>
      </w:r>
      <w:r w:rsidR="00BD58A5" w:rsidRPr="00BD58A5">
        <w:rPr>
          <w:rFonts w:eastAsia="Times New Roman" w:cs="Times New Roman"/>
          <w:szCs w:val="20"/>
        </w:rPr>
        <w:t>12</w:t>
      </w:r>
      <w:r w:rsidR="002A2CE1" w:rsidRPr="00BD58A5">
        <w:rPr>
          <w:rFonts w:eastAsia="Times New Roman" w:cs="Times New Roman"/>
          <w:szCs w:val="20"/>
        </w:rPr>
        <w:t xml:space="preserve"> vnt. </w:t>
      </w:r>
      <w:r w:rsidR="002A2CE1" w:rsidRPr="002A2CE1">
        <w:rPr>
          <w:rFonts w:eastAsia="Times New Roman" w:cs="Times New Roman"/>
          <w:color w:val="000000"/>
          <w:szCs w:val="20"/>
        </w:rPr>
        <w:t>virtualių e-pamokų.</w:t>
      </w:r>
    </w:p>
    <w:p w:rsidR="00D73A27" w:rsidRPr="001E103D" w:rsidRDefault="00835D7D" w:rsidP="004F2FBF">
      <w:pPr>
        <w:rPr>
          <w:rFonts w:eastAsia="Times New Roman" w:cs="Times New Roman"/>
          <w:szCs w:val="24"/>
          <w:lang w:val="sv-SE"/>
        </w:rPr>
      </w:pPr>
      <w:r>
        <w:rPr>
          <w:rFonts w:eastAsia="Times New Roman" w:cs="Times New Roman"/>
          <w:szCs w:val="24"/>
          <w:lang w:val="sv-SE"/>
        </w:rPr>
        <w:t xml:space="preserve"> MDC dalyvavo </w:t>
      </w:r>
      <w:r w:rsidR="00D73A27" w:rsidRPr="00D73A27">
        <w:rPr>
          <w:rFonts w:eastAsia="Times New Roman" w:cs="Times New Roman"/>
          <w:szCs w:val="24"/>
          <w:lang w:val="sv-SE"/>
        </w:rPr>
        <w:t>Ugdymo plėtotės centro projekto „Bendrojo ugdymo mokytojų bendrųjų ir dalykinių kompetencijų tobulinimas“ mini mokymų kvali</w:t>
      </w:r>
      <w:r w:rsidR="00522CD4">
        <w:rPr>
          <w:rFonts w:eastAsia="Times New Roman" w:cs="Times New Roman"/>
          <w:szCs w:val="24"/>
          <w:lang w:val="sv-SE"/>
        </w:rPr>
        <w:t>fikacijos tobulinimo programos užsiėmimuose</w:t>
      </w:r>
      <w:r w:rsidR="00D73A27" w:rsidRPr="00D73A27">
        <w:rPr>
          <w:rFonts w:eastAsia="Times New Roman" w:cs="Times New Roman"/>
          <w:szCs w:val="24"/>
          <w:lang w:val="sv-SE"/>
        </w:rPr>
        <w:t xml:space="preserve"> "Mokymosi nuostatos, būdai ir išmokimo stebėjimas", "Vertinimas ugdant", "Mokyklos įsivertinimo proceso planavimas ir organizavimas".   </w:t>
      </w:r>
    </w:p>
    <w:p w:rsidR="00D73A27" w:rsidRPr="00D73A27" w:rsidRDefault="00F00002" w:rsidP="00D73A27">
      <w:pPr>
        <w:overflowPunct w:val="0"/>
        <w:spacing w:line="240" w:lineRule="auto"/>
        <w:textAlignment w:val="baseline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 xml:space="preserve">    </w:t>
      </w:r>
      <w:r w:rsidR="00835D7D" w:rsidRPr="00835D7D">
        <w:rPr>
          <w:rFonts w:eastAsia="Times New Roman" w:cs="Times New Roman"/>
          <w:szCs w:val="24"/>
          <w:lang w:eastAsia="lt-LT"/>
        </w:rPr>
        <w:t>Mokytojai</w:t>
      </w:r>
      <w:r>
        <w:rPr>
          <w:rFonts w:eastAsia="Times New Roman" w:cs="Times New Roman"/>
          <w:b/>
          <w:szCs w:val="24"/>
          <w:lang w:eastAsia="lt-LT"/>
        </w:rPr>
        <w:t xml:space="preserve"> </w:t>
      </w:r>
      <w:r w:rsidR="00D73A27" w:rsidRPr="00D73A27">
        <w:rPr>
          <w:rFonts w:eastAsia="Times New Roman" w:cs="Times New Roman"/>
          <w:szCs w:val="24"/>
          <w:lang w:eastAsia="lt-LT"/>
        </w:rPr>
        <w:t>dalyvavo pedagoginių idėjų mugės „Geros mokyklos link“, vykusios 2019 m. vasario 19 d. Molėtų progimnazijoje metodinėje dienoje ,,Projektų nauda mokyklos bendruomenei“. Mokytoja</w:t>
      </w:r>
      <w:r w:rsidR="00CC7718">
        <w:rPr>
          <w:rFonts w:eastAsia="Times New Roman" w:cs="Times New Roman"/>
          <w:szCs w:val="24"/>
          <w:lang w:eastAsia="lt-LT"/>
        </w:rPr>
        <w:t>i</w:t>
      </w:r>
      <w:r w:rsidR="00D73A27" w:rsidRPr="00D73A27">
        <w:rPr>
          <w:rFonts w:eastAsia="Times New Roman" w:cs="Times New Roman"/>
          <w:szCs w:val="24"/>
          <w:lang w:eastAsia="lt-LT"/>
        </w:rPr>
        <w:t xml:space="preserve">  dalinosi sėkminga, kokybiška, veiksminga ir rezultatyvia darbo patirtimi ir idėjomis</w:t>
      </w:r>
      <w:r w:rsidR="00522CD4">
        <w:rPr>
          <w:rFonts w:eastAsia="Times New Roman" w:cs="Times New Roman"/>
          <w:szCs w:val="24"/>
          <w:lang w:eastAsia="lt-LT"/>
        </w:rPr>
        <w:t xml:space="preserve"> kuriant gerą mokyklą, paremtą</w:t>
      </w:r>
      <w:r w:rsidR="00D73A27" w:rsidRPr="00D73A27">
        <w:rPr>
          <w:rFonts w:eastAsia="Times New Roman" w:cs="Times New Roman"/>
          <w:szCs w:val="24"/>
          <w:lang w:eastAsia="lt-LT"/>
        </w:rPr>
        <w:t xml:space="preserve"> ,,Geros mok</w:t>
      </w:r>
      <w:r w:rsidR="00BB7476">
        <w:rPr>
          <w:rFonts w:eastAsia="Times New Roman" w:cs="Times New Roman"/>
          <w:szCs w:val="24"/>
          <w:lang w:eastAsia="lt-LT"/>
        </w:rPr>
        <w:t>yklos koncepcija“. Gegužės mėn.</w:t>
      </w:r>
      <w:r w:rsidR="00D73A27" w:rsidRPr="00D73A27">
        <w:rPr>
          <w:rFonts w:eastAsia="Times New Roman" w:cs="Times New Roman"/>
          <w:szCs w:val="24"/>
          <w:lang w:eastAsia="lt-LT"/>
        </w:rPr>
        <w:t xml:space="preserve"> mokykloje rajono užsienio kalbų mokytojams organizuo</w:t>
      </w:r>
      <w:r w:rsidR="00CC7718">
        <w:rPr>
          <w:rFonts w:eastAsia="Times New Roman" w:cs="Times New Roman"/>
          <w:szCs w:val="24"/>
          <w:lang w:eastAsia="lt-LT"/>
        </w:rPr>
        <w:t>tas</w:t>
      </w:r>
      <w:r w:rsidR="00D73A27" w:rsidRPr="00D73A27">
        <w:rPr>
          <w:rFonts w:eastAsia="Times New Roman" w:cs="Times New Roman"/>
          <w:szCs w:val="24"/>
          <w:lang w:eastAsia="lt-LT"/>
        </w:rPr>
        <w:t xml:space="preserve"> apskritas stalas „Tarptautiniai projektai mokykloje. Užsienio kalbos mokytojo vaidmuo“.</w:t>
      </w:r>
    </w:p>
    <w:p w:rsidR="00D73A27" w:rsidRPr="00D73A27" w:rsidRDefault="00D73A27" w:rsidP="00D73A27">
      <w:pPr>
        <w:overflowPunct w:val="0"/>
        <w:spacing w:line="240" w:lineRule="auto"/>
        <w:textAlignment w:val="baseline"/>
        <w:rPr>
          <w:rFonts w:eastAsia="Times New Roman" w:cs="Times New Roman"/>
          <w:szCs w:val="24"/>
          <w:lang w:eastAsia="lt-LT"/>
        </w:rPr>
      </w:pPr>
      <w:r w:rsidRPr="00D73A27">
        <w:rPr>
          <w:rFonts w:eastAsia="Times New Roman" w:cs="Times New Roman"/>
          <w:szCs w:val="24"/>
          <w:lang w:eastAsia="lt-LT"/>
        </w:rPr>
        <w:t xml:space="preserve">  MDC organizuotas seminaras </w:t>
      </w:r>
      <w:r w:rsidR="00522CD4" w:rsidRPr="00D73A27">
        <w:rPr>
          <w:rFonts w:eastAsia="Times New Roman" w:cs="Times New Roman"/>
          <w:szCs w:val="24"/>
          <w:lang w:eastAsia="lt-LT"/>
        </w:rPr>
        <w:t xml:space="preserve">mokytojams </w:t>
      </w:r>
      <w:r w:rsidRPr="00D73A27">
        <w:rPr>
          <w:rFonts w:eastAsia="Times New Roman" w:cs="Times New Roman"/>
          <w:szCs w:val="24"/>
          <w:lang w:eastAsia="lt-LT"/>
        </w:rPr>
        <w:t>„Ankstyvosios intervencijos modelis ir S.M.A.R.T. tėvystė“ (2019-01-10).</w:t>
      </w:r>
    </w:p>
    <w:p w:rsidR="00BB7476" w:rsidRDefault="00D73A27" w:rsidP="00BB7476">
      <w:pPr>
        <w:pStyle w:val="Default"/>
        <w:rPr>
          <w:sz w:val="23"/>
          <w:szCs w:val="23"/>
        </w:rPr>
      </w:pPr>
      <w:r w:rsidRPr="00D73A27">
        <w:rPr>
          <w:rFonts w:eastAsia="Times New Roman"/>
          <w:lang w:eastAsia="lt-LT"/>
        </w:rPr>
        <w:t>Dalintas</w:t>
      </w:r>
      <w:r w:rsidR="00522CD4">
        <w:rPr>
          <w:rFonts w:eastAsia="Times New Roman"/>
          <w:lang w:eastAsia="lt-LT"/>
        </w:rPr>
        <w:t>i gerąja darbo patirtimi, vestos</w:t>
      </w:r>
      <w:r w:rsidR="00BB7476">
        <w:rPr>
          <w:rFonts w:eastAsia="Times New Roman"/>
          <w:lang w:eastAsia="lt-LT"/>
        </w:rPr>
        <w:t xml:space="preserve"> (11 proc.) atviros pamokos kolega-kolegai, </w:t>
      </w:r>
      <w:r w:rsidR="00BB7476">
        <w:rPr>
          <w:sz w:val="23"/>
          <w:szCs w:val="23"/>
        </w:rPr>
        <w:t xml:space="preserve">50 proc. mokytojų vedė netradicines pamokas. </w:t>
      </w:r>
    </w:p>
    <w:p w:rsidR="00334948" w:rsidRDefault="00D73A27" w:rsidP="00334948">
      <w:pPr>
        <w:overflowPunct w:val="0"/>
        <w:spacing w:line="240" w:lineRule="auto"/>
        <w:textAlignment w:val="baseline"/>
        <w:rPr>
          <w:rFonts w:eastAsia="Times New Roman" w:cs="Times New Roman"/>
          <w:szCs w:val="24"/>
          <w:lang w:eastAsia="lt-LT"/>
        </w:rPr>
      </w:pPr>
      <w:r w:rsidRPr="00D73A27">
        <w:rPr>
          <w:rFonts w:eastAsia="Times New Roman" w:cs="Times New Roman"/>
          <w:szCs w:val="24"/>
          <w:lang w:eastAsia="lt-LT"/>
        </w:rPr>
        <w:t>Mokytojai dalyvavo kvalifikacijos tobulinimo renginiuose. Vienam mokytojui tenka apie 40 val.</w:t>
      </w:r>
      <w:r w:rsidR="00F00002" w:rsidRPr="00D73A27">
        <w:rPr>
          <w:rFonts w:eastAsia="Times New Roman" w:cs="Times New Roman"/>
          <w:szCs w:val="24"/>
          <w:lang w:eastAsia="lt-LT"/>
        </w:rPr>
        <w:t xml:space="preserve">    </w:t>
      </w:r>
    </w:p>
    <w:p w:rsidR="00334948" w:rsidRPr="00334948" w:rsidRDefault="00613DDB" w:rsidP="00613DDB">
      <w:pPr>
        <w:jc w:val="both"/>
        <w:rPr>
          <w:rFonts w:eastAsia="Calibri" w:cs="Times New Roman"/>
          <w:szCs w:val="24"/>
        </w:rPr>
      </w:pPr>
      <w:r>
        <w:rPr>
          <w:rFonts w:eastAsia="Times New Roman" w:cs="Times New Roman"/>
          <w:szCs w:val="24"/>
          <w:lang w:eastAsia="lt-LT"/>
        </w:rPr>
        <w:t xml:space="preserve">    </w:t>
      </w:r>
      <w:r w:rsidR="003D1FCD">
        <w:rPr>
          <w:rFonts w:eastAsia="Times New Roman" w:cs="Times New Roman"/>
          <w:szCs w:val="24"/>
          <w:lang w:eastAsia="lt-LT"/>
        </w:rPr>
        <w:t xml:space="preserve"> </w:t>
      </w:r>
      <w:r w:rsidR="00522CD4">
        <w:rPr>
          <w:rFonts w:eastAsia="Times New Roman" w:cs="Times New Roman"/>
          <w:szCs w:val="24"/>
          <w:lang w:eastAsia="lt-LT"/>
        </w:rPr>
        <w:t xml:space="preserve"> Uždaviniui</w:t>
      </w:r>
      <w:r w:rsidR="00334948">
        <w:rPr>
          <w:rFonts w:eastAsia="Times New Roman" w:cs="Times New Roman"/>
          <w:szCs w:val="24"/>
          <w:lang w:eastAsia="lt-LT"/>
        </w:rPr>
        <w:t xml:space="preserve"> ,,</w:t>
      </w:r>
      <w:r w:rsidR="00334948" w:rsidRPr="00334948">
        <w:rPr>
          <w:rFonts w:eastAsia="Calibri" w:cs="Times New Roman"/>
        </w:rPr>
        <w:t xml:space="preserve"> Teikti kokybišką</w:t>
      </w:r>
      <w:r w:rsidR="00334948">
        <w:rPr>
          <w:rFonts w:eastAsia="Calibri" w:cs="Times New Roman"/>
        </w:rPr>
        <w:t xml:space="preserve"> ir savalaikę pagalbą mokiniams“</w:t>
      </w:r>
      <w:r w:rsidR="00522CD4">
        <w:rPr>
          <w:rFonts w:eastAsia="Calibri" w:cs="Times New Roman"/>
          <w:szCs w:val="24"/>
        </w:rPr>
        <w:t xml:space="preserve"> įgyvendinti</w:t>
      </w:r>
      <w:r w:rsidR="00334948">
        <w:rPr>
          <w:rFonts w:eastAsia="Calibri" w:cs="Times New Roman"/>
          <w:szCs w:val="24"/>
        </w:rPr>
        <w:t xml:space="preserve">, </w:t>
      </w:r>
      <w:r w:rsidR="00334948" w:rsidRPr="00334948">
        <w:rPr>
          <w:rFonts w:eastAsia="Calibri" w:cs="Times New Roman"/>
          <w:szCs w:val="24"/>
          <w:shd w:val="clear" w:color="auto" w:fill="FFFFFF"/>
        </w:rPr>
        <w:t>Metodinė taryba organizavo pasitarimus mokytojų, dėstančių toje pačioje klasėje. Buvo kalbama apie mokinių individualias savybes, gebėjimus, pasiekimus, pagalbą mokiniui.</w:t>
      </w:r>
      <w:r w:rsidR="00334948" w:rsidRPr="00334948">
        <w:rPr>
          <w:rFonts w:eastAsia="Calibri" w:cs="Times New Roman"/>
          <w:szCs w:val="24"/>
        </w:rPr>
        <w:t xml:space="preserve"> </w:t>
      </w:r>
      <w:r w:rsidR="00334948">
        <w:rPr>
          <w:rFonts w:eastAsia="Calibri" w:cs="Times New Roman"/>
          <w:szCs w:val="24"/>
        </w:rPr>
        <w:t xml:space="preserve">Mokytojų </w:t>
      </w:r>
      <w:r w:rsidR="00334948" w:rsidRPr="00334948">
        <w:rPr>
          <w:rFonts w:eastAsia="Calibri" w:cs="Times New Roman"/>
          <w:szCs w:val="24"/>
        </w:rPr>
        <w:t>metodinėje taryboje  vyko pasitarimai dėl</w:t>
      </w:r>
      <w:r w:rsidR="00C763B6">
        <w:rPr>
          <w:rFonts w:eastAsia="Calibri" w:cs="Times New Roman"/>
          <w:szCs w:val="24"/>
        </w:rPr>
        <w:t xml:space="preserve"> bandomųjų testų,</w:t>
      </w:r>
      <w:r w:rsidR="00334948" w:rsidRPr="00334948">
        <w:rPr>
          <w:rFonts w:eastAsia="Calibri" w:cs="Times New Roman"/>
          <w:szCs w:val="24"/>
        </w:rPr>
        <w:t xml:space="preserve"> NMPP, PUPP, užsienio kalbų mokėjimo lygio testų rezultatų. Buvo</w:t>
      </w:r>
      <w:r w:rsidR="00334948">
        <w:rPr>
          <w:rFonts w:eastAsia="Calibri" w:cs="Times New Roman"/>
          <w:szCs w:val="24"/>
        </w:rPr>
        <w:t xml:space="preserve"> išsiaiškintos kiekvieno mokinio</w:t>
      </w:r>
      <w:r w:rsidR="00522CD4">
        <w:rPr>
          <w:rFonts w:eastAsia="Calibri" w:cs="Times New Roman"/>
          <w:szCs w:val="24"/>
        </w:rPr>
        <w:t xml:space="preserve"> stiprybės ir silpnybės mokantis dalyko</w:t>
      </w:r>
      <w:r w:rsidR="00334948" w:rsidRPr="00334948">
        <w:rPr>
          <w:rFonts w:eastAsia="Calibri" w:cs="Times New Roman"/>
          <w:szCs w:val="24"/>
        </w:rPr>
        <w:t>, tartasi</w:t>
      </w:r>
      <w:r w:rsidR="00522CD4">
        <w:rPr>
          <w:rFonts w:eastAsia="Calibri" w:cs="Times New Roman"/>
          <w:szCs w:val="24"/>
        </w:rPr>
        <w:t>,</w:t>
      </w:r>
      <w:r w:rsidR="00334948" w:rsidRPr="00334948">
        <w:rPr>
          <w:rFonts w:eastAsia="Calibri" w:cs="Times New Roman"/>
          <w:szCs w:val="24"/>
        </w:rPr>
        <w:t xml:space="preserve"> kaip padėti mokiniams siekti geresnių rezultatų.</w:t>
      </w:r>
      <w:r w:rsidRPr="00613DDB">
        <w:t xml:space="preserve"> </w:t>
      </w:r>
      <w:r w:rsidRPr="00D3411E">
        <w:t xml:space="preserve">75 </w:t>
      </w:r>
      <w:r w:rsidRPr="00F92D27">
        <w:t xml:space="preserve">proc. pamokų </w:t>
      </w:r>
      <w:r>
        <w:t>buvo teikiamas grįžtamasis ryšys,</w:t>
      </w:r>
      <w:r w:rsidRPr="00613DDB">
        <w:t xml:space="preserve"> </w:t>
      </w:r>
      <w:r>
        <w:t>50 proc. mokinių moka įsivertinti veiklą ir pasiekimus pamokoje.</w:t>
      </w:r>
      <w:r w:rsidR="006D353B" w:rsidRPr="006D353B">
        <w:rPr>
          <w:rFonts w:eastAsia="Calibri" w:cs="Times New Roman"/>
          <w:szCs w:val="24"/>
        </w:rPr>
        <w:t xml:space="preserve"> Stiprinamas mokymosi pagalbos teikimas ne pamokų metu skiriant konsultacijas</w:t>
      </w:r>
      <w:r w:rsidR="00522CD4">
        <w:rPr>
          <w:rFonts w:eastAsia="Calibri" w:cs="Times New Roman"/>
          <w:szCs w:val="24"/>
        </w:rPr>
        <w:t xml:space="preserve"> mokinių pageidavimu, bendradarbiaujama</w:t>
      </w:r>
      <w:r w:rsidR="006D353B" w:rsidRPr="006D353B">
        <w:rPr>
          <w:rFonts w:eastAsia="Calibri" w:cs="Times New Roman"/>
          <w:szCs w:val="24"/>
        </w:rPr>
        <w:t xml:space="preserve"> su </w:t>
      </w:r>
      <w:r w:rsidR="006D353B">
        <w:rPr>
          <w:rFonts w:eastAsia="Calibri" w:cs="Times New Roman"/>
          <w:szCs w:val="24"/>
        </w:rPr>
        <w:t>logopedu.</w:t>
      </w:r>
    </w:p>
    <w:p w:rsidR="00613DDB" w:rsidRPr="001E103D" w:rsidRDefault="00334948" w:rsidP="00613DDB">
      <w:pPr>
        <w:rPr>
          <w:rFonts w:eastAsia="Times New Roman" w:cs="Times New Roman"/>
          <w:szCs w:val="24"/>
          <w:lang w:val="sv-SE"/>
        </w:rPr>
      </w:pPr>
      <w:r>
        <w:rPr>
          <w:rFonts w:eastAsia="Times New Roman" w:cs="Times New Roman"/>
          <w:szCs w:val="24"/>
          <w:lang w:eastAsia="lt-LT"/>
        </w:rPr>
        <w:t xml:space="preserve">   </w:t>
      </w:r>
      <w:r w:rsidR="003D1FCD">
        <w:rPr>
          <w:rFonts w:eastAsia="Times New Roman" w:cs="Times New Roman"/>
          <w:szCs w:val="24"/>
          <w:lang w:eastAsia="lt-LT"/>
        </w:rPr>
        <w:t xml:space="preserve">  </w:t>
      </w:r>
      <w:r w:rsidR="00726B09">
        <w:rPr>
          <w:rFonts w:eastAsia="Times New Roman" w:cs="Times New Roman"/>
          <w:szCs w:val="24"/>
          <w:lang w:eastAsia="lt-LT"/>
        </w:rPr>
        <w:t>Įgyvendinant trečiąjį uždavinį</w:t>
      </w:r>
      <w:r>
        <w:rPr>
          <w:rFonts w:eastAsia="Times New Roman" w:cs="Times New Roman"/>
          <w:szCs w:val="24"/>
          <w:lang w:eastAsia="lt-LT"/>
        </w:rPr>
        <w:t xml:space="preserve"> ,,</w:t>
      </w:r>
      <w:r w:rsidRPr="00334948">
        <w:rPr>
          <w:rFonts w:eastAsia="Calibri" w:cs="Times New Roman"/>
        </w:rPr>
        <w:t xml:space="preserve"> Siekti su</w:t>
      </w:r>
      <w:r>
        <w:rPr>
          <w:rFonts w:eastAsia="Calibri" w:cs="Times New Roman"/>
        </w:rPr>
        <w:t>vokto MDC  veiklos įsivertinimo“</w:t>
      </w:r>
      <w:r w:rsidR="00613DDB">
        <w:rPr>
          <w:rFonts w:eastAsia="Calibri" w:cs="Times New Roman"/>
        </w:rPr>
        <w:t>, mokyklos mokytojai dalyvavo</w:t>
      </w:r>
      <w:r w:rsidR="00613DDB" w:rsidRPr="00613DDB">
        <w:rPr>
          <w:rFonts w:eastAsia="Times New Roman" w:cs="Times New Roman"/>
          <w:szCs w:val="24"/>
          <w:lang w:val="sv-SE"/>
        </w:rPr>
        <w:t xml:space="preserve"> </w:t>
      </w:r>
      <w:r w:rsidR="00613DDB" w:rsidRPr="00D73A27">
        <w:rPr>
          <w:rFonts w:eastAsia="Times New Roman" w:cs="Times New Roman"/>
          <w:szCs w:val="24"/>
          <w:lang w:val="sv-SE"/>
        </w:rPr>
        <w:t>Ugdymo plėtotės centro projekto „Bendrojo ugdymo mokytojų bendrųjų ir dalykinių kompetencijų tobulinimas“ mini mokymų kvali</w:t>
      </w:r>
      <w:r w:rsidR="00613DDB">
        <w:rPr>
          <w:rFonts w:eastAsia="Times New Roman" w:cs="Times New Roman"/>
          <w:szCs w:val="24"/>
          <w:lang w:val="sv-SE"/>
        </w:rPr>
        <w:t>fikacijos tobulinimo programoje ,,</w:t>
      </w:r>
      <w:r w:rsidR="00613DDB" w:rsidRPr="00D73A27">
        <w:rPr>
          <w:rFonts w:eastAsia="Times New Roman" w:cs="Times New Roman"/>
          <w:szCs w:val="24"/>
          <w:lang w:val="sv-SE"/>
        </w:rPr>
        <w:t xml:space="preserve">Mokyklos įsivertinimo proceso planavimas ir organizavimas".  </w:t>
      </w:r>
      <w:r w:rsidR="006D353B" w:rsidRPr="006D353B">
        <w:rPr>
          <w:rFonts w:eastAsia="Calibri" w:cs="Times New Roman"/>
          <w:szCs w:val="24"/>
        </w:rPr>
        <w:t xml:space="preserve">Organizuojant ugdymo procesą, jį planuojant, naudojami mokinių pasiekimų tyrimų, išorės ir vidaus vertinimo rezultatų analizės duomenys. Atliekamas </w:t>
      </w:r>
      <w:r w:rsidR="006D353B">
        <w:rPr>
          <w:rFonts w:eastAsia="Calibri" w:cs="Times New Roman"/>
          <w:szCs w:val="24"/>
        </w:rPr>
        <w:t xml:space="preserve">MDC </w:t>
      </w:r>
      <w:r w:rsidR="006D353B" w:rsidRPr="006D353B">
        <w:rPr>
          <w:rFonts w:eastAsia="Calibri" w:cs="Times New Roman"/>
          <w:szCs w:val="24"/>
        </w:rPr>
        <w:t xml:space="preserve">veiklos įsivertinimas. </w:t>
      </w:r>
      <w:r w:rsidR="00613DDB" w:rsidRPr="00D73A27">
        <w:rPr>
          <w:rFonts w:eastAsia="Times New Roman" w:cs="Times New Roman"/>
          <w:szCs w:val="24"/>
          <w:lang w:val="sv-SE"/>
        </w:rPr>
        <w:t xml:space="preserve"> </w:t>
      </w:r>
      <w:r w:rsidR="00CB3062">
        <w:t>Parengtos mokytojų ir metodinių grupių ataskaitos kasmet pristatomos metodinės tarybos posėdžiuose. Mokytojas analizuoja savo ugdomosios veiklos pokyčius per mokslo metus ir su tais pokyčiais susijusią mokinių pažangą ir pasiekimus.</w:t>
      </w:r>
      <w:r w:rsidR="00CB3062" w:rsidRPr="00CB3062">
        <w:t xml:space="preserve"> </w:t>
      </w:r>
      <w:r w:rsidR="00CB3062" w:rsidRPr="00AF7596">
        <w:t xml:space="preserve">Sudarant ugdymo ir veiklos bei </w:t>
      </w:r>
      <w:r w:rsidR="00CB3062">
        <w:t>klasių auklėtojų planus, panaudojami apklausų rezultatai.</w:t>
      </w:r>
      <w:r w:rsidR="00CB3062" w:rsidRPr="00CB3062">
        <w:t xml:space="preserve"> </w:t>
      </w:r>
      <w:r w:rsidR="00CB3062">
        <w:t>Į</w:t>
      </w:r>
      <w:r w:rsidR="00CB3062" w:rsidRPr="00842090">
        <w:t xml:space="preserve">sivertinimo </w:t>
      </w:r>
      <w:r w:rsidR="00CB3062">
        <w:t>r</w:t>
      </w:r>
      <w:r w:rsidR="00CB3062" w:rsidRPr="00F92D27">
        <w:t xml:space="preserve">ezultatai panaudojami planuojant </w:t>
      </w:r>
      <w:r w:rsidR="00CB3062">
        <w:t xml:space="preserve">MDC </w:t>
      </w:r>
      <w:r w:rsidR="00CB3062" w:rsidRPr="00F92D27">
        <w:t>metų veiklą.</w:t>
      </w:r>
    </w:p>
    <w:p w:rsidR="00334948" w:rsidRPr="00334948" w:rsidRDefault="00C763B6" w:rsidP="00334948">
      <w:pPr>
        <w:rPr>
          <w:rFonts w:eastAsia="Calibri" w:cs="Times New Roman"/>
        </w:rPr>
      </w:pPr>
      <w:r>
        <w:rPr>
          <w:rFonts w:eastAsia="Calibri" w:cs="Times New Roman"/>
          <w:b/>
          <w:szCs w:val="24"/>
        </w:rPr>
        <w:lastRenderedPageBreak/>
        <w:t xml:space="preserve">   </w:t>
      </w:r>
      <w:r w:rsidR="003D1FCD">
        <w:rPr>
          <w:rFonts w:eastAsia="Calibri" w:cs="Times New Roman"/>
          <w:b/>
          <w:szCs w:val="24"/>
        </w:rPr>
        <w:t xml:space="preserve">  </w:t>
      </w:r>
      <w:r w:rsidRPr="00D059A6">
        <w:rPr>
          <w:rFonts w:eastAsia="Calibri" w:cs="Times New Roman"/>
          <w:szCs w:val="24"/>
        </w:rPr>
        <w:t>Antro</w:t>
      </w:r>
      <w:r w:rsidRPr="00C763B6">
        <w:rPr>
          <w:rFonts w:eastAsia="Calibri" w:cs="Times New Roman"/>
          <w:szCs w:val="24"/>
        </w:rPr>
        <w:t xml:space="preserve"> tikslo įgyvendinimui iškelti uždaviniai: </w:t>
      </w:r>
      <w:r>
        <w:rPr>
          <w:rFonts w:eastAsia="Calibri" w:cs="Times New Roman"/>
          <w:szCs w:val="24"/>
        </w:rPr>
        <w:t>1.</w:t>
      </w:r>
      <w:r w:rsidRPr="00F31E01">
        <w:rPr>
          <w:rFonts w:eastAsia="Calibri" w:cs="Times New Roman"/>
          <w:szCs w:val="24"/>
        </w:rPr>
        <w:t>Mokyklos edukacini</w:t>
      </w:r>
      <w:r>
        <w:rPr>
          <w:rFonts w:eastAsia="Calibri" w:cs="Times New Roman"/>
          <w:szCs w:val="24"/>
        </w:rPr>
        <w:t xml:space="preserve">ų aplinkų kūrimas ir plėtojimas, 2. </w:t>
      </w:r>
      <w:r w:rsidRPr="005A0876">
        <w:rPr>
          <w:rFonts w:eastAsia="Calibri" w:cs="Times New Roman"/>
        </w:rPr>
        <w:t>Bendravimo ir bendradarbiavimo su mokinių tėvais ir socialiniais partneriais plėtra.</w:t>
      </w:r>
    </w:p>
    <w:p w:rsidR="00334948" w:rsidRPr="00992514" w:rsidRDefault="00D059A6" w:rsidP="00334948">
      <w:pPr>
        <w:rPr>
          <w:rFonts w:eastAsia="Calibri" w:cs="Times New Roman"/>
        </w:rPr>
      </w:pPr>
      <w:r>
        <w:rPr>
          <w:rFonts w:eastAsia="Calibri" w:cs="Times New Roman"/>
          <w:szCs w:val="24"/>
        </w:rPr>
        <w:t xml:space="preserve"> </w:t>
      </w:r>
      <w:r w:rsidR="003D1FCD">
        <w:rPr>
          <w:rFonts w:eastAsia="Calibri" w:cs="Times New Roman"/>
          <w:szCs w:val="24"/>
        </w:rPr>
        <w:t xml:space="preserve">    </w:t>
      </w:r>
      <w:r w:rsidR="00726B09">
        <w:rPr>
          <w:rFonts w:eastAsia="Calibri" w:cs="Times New Roman"/>
          <w:szCs w:val="24"/>
        </w:rPr>
        <w:t>Uždaviniui</w:t>
      </w:r>
      <w:r w:rsidR="00C763B6" w:rsidRPr="00C763B6">
        <w:rPr>
          <w:rFonts w:eastAsia="Calibri" w:cs="Times New Roman"/>
          <w:szCs w:val="24"/>
        </w:rPr>
        <w:t xml:space="preserve"> </w:t>
      </w:r>
      <w:r w:rsidR="00C763B6">
        <w:rPr>
          <w:rFonts w:eastAsia="Calibri" w:cs="Times New Roman"/>
          <w:szCs w:val="24"/>
        </w:rPr>
        <w:t>,,</w:t>
      </w:r>
      <w:r w:rsidR="00C763B6" w:rsidRPr="00F31E01">
        <w:rPr>
          <w:rFonts w:eastAsia="Calibri" w:cs="Times New Roman"/>
          <w:szCs w:val="24"/>
        </w:rPr>
        <w:t>Mokyklos edukacini</w:t>
      </w:r>
      <w:r w:rsidR="00C763B6">
        <w:rPr>
          <w:rFonts w:eastAsia="Calibri" w:cs="Times New Roman"/>
          <w:szCs w:val="24"/>
        </w:rPr>
        <w:t>ų aplinkų kūrimas ir plėtojimas“</w:t>
      </w:r>
      <w:r w:rsidR="00726B09">
        <w:rPr>
          <w:rFonts w:eastAsia="Calibri" w:cs="Times New Roman"/>
          <w:szCs w:val="24"/>
        </w:rPr>
        <w:t xml:space="preserve"> įgyvendinti </w:t>
      </w:r>
      <w:r>
        <w:t xml:space="preserve">sukurtos ir atnaujinamos </w:t>
      </w:r>
      <w:r w:rsidR="00F144E4">
        <w:t xml:space="preserve"> mokinių darbų parodos, </w:t>
      </w:r>
      <w:r w:rsidR="00992514">
        <w:t>p</w:t>
      </w:r>
      <w:r w:rsidR="00587F84" w:rsidRPr="00587F84">
        <w:t xml:space="preserve">aroda “ Simono </w:t>
      </w:r>
      <w:proofErr w:type="spellStart"/>
      <w:r w:rsidR="00587F84" w:rsidRPr="00587F84">
        <w:t>Karczmaro</w:t>
      </w:r>
      <w:proofErr w:type="spellEnd"/>
      <w:r w:rsidR="00587F84" w:rsidRPr="00587F84">
        <w:t xml:space="preserve"> </w:t>
      </w:r>
      <w:r w:rsidR="00587F84" w:rsidRPr="00992514">
        <w:t>paminklas Dieveniškėms“</w:t>
      </w:r>
      <w:r w:rsidR="00B62730" w:rsidRPr="00992514">
        <w:t xml:space="preserve">, </w:t>
      </w:r>
      <w:r w:rsidR="00992514">
        <w:t xml:space="preserve">Linos </w:t>
      </w:r>
      <w:proofErr w:type="spellStart"/>
      <w:r w:rsidR="00992514">
        <w:t>N</w:t>
      </w:r>
      <w:r w:rsidR="00992514" w:rsidRPr="00992514">
        <w:t>ausėdienė</w:t>
      </w:r>
      <w:proofErr w:type="spellEnd"/>
      <w:r w:rsidR="00992514" w:rsidRPr="00992514">
        <w:t xml:space="preserve"> ir Arvydo Kazlausko tapybos darbų parodos.</w:t>
      </w:r>
    </w:p>
    <w:p w:rsidR="00485822" w:rsidRPr="00FB3401" w:rsidRDefault="00B62730" w:rsidP="00FB3401">
      <w:pPr>
        <w:overflowPunct w:val="0"/>
        <w:spacing w:line="240" w:lineRule="auto"/>
        <w:textAlignment w:val="baseline"/>
        <w:rPr>
          <w:rFonts w:eastAsia="Times New Roman" w:cs="Times New Roman"/>
          <w:szCs w:val="24"/>
          <w:lang w:eastAsia="lt-LT"/>
        </w:rPr>
      </w:pPr>
      <w:r w:rsidRPr="00992514">
        <w:rPr>
          <w:rFonts w:eastAsia="Times New Roman" w:cs="Times New Roman"/>
          <w:szCs w:val="24"/>
          <w:lang w:eastAsia="lt-LT"/>
        </w:rPr>
        <w:t>Pagal galimybes stengiamės atnaujin</w:t>
      </w:r>
      <w:r w:rsidR="00726B09">
        <w:rPr>
          <w:rFonts w:eastAsia="Times New Roman" w:cs="Times New Roman"/>
          <w:szCs w:val="24"/>
          <w:lang w:eastAsia="lt-LT"/>
        </w:rPr>
        <w:t>ti mokyklos edukacines aplinkas</w:t>
      </w:r>
      <w:r w:rsidRPr="00992514">
        <w:rPr>
          <w:rFonts w:eastAsia="Times New Roman" w:cs="Times New Roman"/>
          <w:szCs w:val="24"/>
          <w:lang w:eastAsia="lt-LT"/>
        </w:rPr>
        <w:t xml:space="preserve"> mokinių darbeliais</w:t>
      </w:r>
      <w:r w:rsidR="00513981" w:rsidRPr="00992514">
        <w:rPr>
          <w:rFonts w:eastAsia="Times New Roman" w:cs="Times New Roman"/>
          <w:szCs w:val="24"/>
          <w:lang w:eastAsia="lt-LT"/>
        </w:rPr>
        <w:t>, mokytojų metodiniais darbais.</w:t>
      </w:r>
    </w:p>
    <w:p w:rsidR="00485822" w:rsidRPr="00334948" w:rsidRDefault="003D1FCD" w:rsidP="00485822">
      <w:pPr>
        <w:rPr>
          <w:rFonts w:eastAsia="Calibri" w:cs="Times New Roman"/>
        </w:rPr>
      </w:pPr>
      <w:r>
        <w:rPr>
          <w:rFonts w:eastAsia="Calibri" w:cs="Times New Roman"/>
          <w:szCs w:val="24"/>
        </w:rPr>
        <w:t xml:space="preserve">     </w:t>
      </w:r>
      <w:r w:rsidR="00485822" w:rsidRPr="00485822">
        <w:rPr>
          <w:rFonts w:eastAsia="Calibri" w:cs="Times New Roman"/>
          <w:szCs w:val="24"/>
        </w:rPr>
        <w:t>Uždavinio</w:t>
      </w:r>
      <w:r w:rsidR="00485822">
        <w:rPr>
          <w:rFonts w:eastAsia="Calibri" w:cs="Times New Roman"/>
          <w:szCs w:val="24"/>
        </w:rPr>
        <w:t xml:space="preserve"> ,,</w:t>
      </w:r>
      <w:r w:rsidR="00485822" w:rsidRPr="00485822">
        <w:rPr>
          <w:rFonts w:eastAsia="Calibri" w:cs="Times New Roman"/>
          <w:szCs w:val="24"/>
        </w:rPr>
        <w:t xml:space="preserve"> </w:t>
      </w:r>
      <w:r w:rsidR="00485822" w:rsidRPr="005A0876">
        <w:rPr>
          <w:rFonts w:eastAsia="Calibri" w:cs="Times New Roman"/>
        </w:rPr>
        <w:t xml:space="preserve">Bendravimo ir bendradarbiavimo su mokinių tėvais ir </w:t>
      </w:r>
      <w:r w:rsidR="00485822">
        <w:rPr>
          <w:rFonts w:eastAsia="Calibri" w:cs="Times New Roman"/>
        </w:rPr>
        <w:t>socialiniais partneriais plėtra“</w:t>
      </w:r>
      <w:r w:rsidR="00485822" w:rsidRPr="00485822">
        <w:rPr>
          <w:rFonts w:eastAsia="Calibri" w:cs="Times New Roman"/>
          <w:szCs w:val="24"/>
        </w:rPr>
        <w:t xml:space="preserve"> įgyvendinimui numatytos priemonės buvo įvykdytos.</w:t>
      </w:r>
    </w:p>
    <w:p w:rsidR="00830EBE" w:rsidRDefault="0064348B" w:rsidP="00334948">
      <w:r w:rsidRPr="0064348B">
        <w:rPr>
          <w:rFonts w:eastAsia="Calibri" w:cs="Times New Roman"/>
          <w:szCs w:val="24"/>
        </w:rPr>
        <w:t xml:space="preserve">Mokinių vertybinių nuostatų formavimui, elgesio gerinimui </w:t>
      </w:r>
      <w:r>
        <w:rPr>
          <w:rFonts w:eastAsia="Times New Roman" w:cs="Times New Roman"/>
          <w:szCs w:val="24"/>
        </w:rPr>
        <w:t>k</w:t>
      </w:r>
      <w:r w:rsidR="00E1396B">
        <w:rPr>
          <w:rFonts w:eastAsia="Times New Roman" w:cs="Times New Roman"/>
          <w:szCs w:val="24"/>
        </w:rPr>
        <w:t xml:space="preserve">iekvienai klasei </w:t>
      </w:r>
      <w:r w:rsidR="00E1396B" w:rsidRPr="00E1396B">
        <w:rPr>
          <w:rFonts w:eastAsia="Times New Roman" w:cs="Times New Roman"/>
          <w:szCs w:val="24"/>
        </w:rPr>
        <w:t>skirt</w:t>
      </w:r>
      <w:r w:rsidR="00726B09">
        <w:rPr>
          <w:rFonts w:eastAsia="Times New Roman" w:cs="Times New Roman"/>
          <w:szCs w:val="24"/>
        </w:rPr>
        <w:t>a po vieną kontaktinę valandą prevencinėms programoms vykdyti</w:t>
      </w:r>
      <w:r w:rsidR="00E1396B" w:rsidRPr="00E1396B">
        <w:rPr>
          <w:rFonts w:eastAsia="Times New Roman" w:cs="Times New Roman"/>
          <w:szCs w:val="24"/>
        </w:rPr>
        <w:t xml:space="preserve">. </w:t>
      </w:r>
      <w:r w:rsidR="00E1396B">
        <w:rPr>
          <w:rFonts w:eastAsia="Times New Roman" w:cs="Times New Roman"/>
          <w:szCs w:val="24"/>
        </w:rPr>
        <w:t xml:space="preserve">Priešmokyklinės grupės mokytoja vykdė </w:t>
      </w:r>
      <w:r w:rsidR="00E1396B" w:rsidRPr="00E1396B">
        <w:rPr>
          <w:rFonts w:eastAsia="Times New Roman" w:cs="Times New Roman"/>
          <w:szCs w:val="24"/>
        </w:rPr>
        <w:t>programą</w:t>
      </w:r>
      <w:r w:rsidR="00E1396B">
        <w:rPr>
          <w:rFonts w:eastAsia="Times New Roman" w:cs="Times New Roman"/>
          <w:szCs w:val="24"/>
        </w:rPr>
        <w:t xml:space="preserve"> ,,</w:t>
      </w:r>
      <w:proofErr w:type="spellStart"/>
      <w:r w:rsidR="00E1396B">
        <w:rPr>
          <w:rFonts w:eastAsia="Times New Roman" w:cs="Times New Roman"/>
          <w:szCs w:val="24"/>
        </w:rPr>
        <w:t>Zipio</w:t>
      </w:r>
      <w:proofErr w:type="spellEnd"/>
      <w:r w:rsidR="00E1396B">
        <w:rPr>
          <w:rFonts w:eastAsia="Times New Roman" w:cs="Times New Roman"/>
          <w:szCs w:val="24"/>
        </w:rPr>
        <w:t xml:space="preserve"> draugai“, pradinių</w:t>
      </w:r>
      <w:r w:rsidR="00726B09">
        <w:rPr>
          <w:rFonts w:eastAsia="Times New Roman" w:cs="Times New Roman"/>
          <w:szCs w:val="24"/>
        </w:rPr>
        <w:t xml:space="preserve"> klasių mokytojos -</w:t>
      </w:r>
      <w:r w:rsidR="00E1396B" w:rsidRPr="00E1396B">
        <w:rPr>
          <w:rFonts w:eastAsia="Times New Roman" w:cs="Times New Roman"/>
          <w:szCs w:val="24"/>
        </w:rPr>
        <w:t xml:space="preserve"> programą</w:t>
      </w:r>
      <w:r w:rsidR="00E1396B">
        <w:rPr>
          <w:rFonts w:eastAsia="Times New Roman" w:cs="Times New Roman"/>
          <w:szCs w:val="24"/>
        </w:rPr>
        <w:t xml:space="preserve"> </w:t>
      </w:r>
      <w:r w:rsidR="00E1396B" w:rsidRPr="00E1396B">
        <w:rPr>
          <w:rFonts w:eastAsia="Times New Roman" w:cs="Times New Roman"/>
          <w:szCs w:val="24"/>
        </w:rPr>
        <w:t>„Antras žingsnis“ ir „Įveikiame kartu“</w:t>
      </w:r>
      <w:r w:rsidR="00E1396B">
        <w:rPr>
          <w:rFonts w:eastAsia="Times New Roman" w:cs="Times New Roman"/>
          <w:szCs w:val="24"/>
        </w:rPr>
        <w:t>, 5-10 kl. klasių vadovai - ,,Savu keliu“.</w:t>
      </w:r>
      <w:r w:rsidR="00574C93" w:rsidRPr="00574C93">
        <w:t xml:space="preserve"> </w:t>
      </w:r>
    </w:p>
    <w:p w:rsidR="00AB14B9" w:rsidRDefault="00830EBE" w:rsidP="00334948">
      <w:pPr>
        <w:rPr>
          <w:rFonts w:eastAsia="Times New Roman" w:cs="Times New Roman"/>
          <w:szCs w:val="24"/>
        </w:rPr>
      </w:pPr>
      <w:r>
        <w:t xml:space="preserve">   </w:t>
      </w:r>
      <w:r w:rsidR="005B21AB">
        <w:t xml:space="preserve">Mokyklos bendruomenė dalyvavo </w:t>
      </w:r>
      <w:r w:rsidR="005B21AB">
        <w:rPr>
          <w:rFonts w:eastAsia="Calibri" w:cs="Times New Roman"/>
        </w:rPr>
        <w:t>Molėtų r. savivaldybės visuomenės sveikatos rėmimo specialiosios programos projektas ,,Sveikas vaikas-visuomenės ateitis“(793,97</w:t>
      </w:r>
      <w:r w:rsidR="00517133">
        <w:rPr>
          <w:rFonts w:eastAsia="Calibri" w:cs="Times New Roman"/>
        </w:rPr>
        <w:t>eu.), ,,Sveikatingumo dienos“,</w:t>
      </w:r>
      <w:r>
        <w:rPr>
          <w:rFonts w:eastAsia="Calibri" w:cs="Times New Roman"/>
        </w:rPr>
        <w:t xml:space="preserve"> ,,Sveikuoliška popietė“,</w:t>
      </w:r>
      <w:r w:rsidR="00517133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pėsčiųjų žygiai</w:t>
      </w:r>
      <w:r w:rsidR="00B90AEC">
        <w:rPr>
          <w:rFonts w:eastAsia="Calibri" w:cs="Times New Roman"/>
        </w:rPr>
        <w:t xml:space="preserve"> ir kt.</w:t>
      </w:r>
      <w:r>
        <w:rPr>
          <w:rFonts w:eastAsia="Calibri" w:cs="Times New Roman"/>
        </w:rPr>
        <w:t xml:space="preserve"> </w:t>
      </w:r>
      <w:r w:rsidR="005B21AB">
        <w:rPr>
          <w:rFonts w:eastAsia="Calibri" w:cs="Times New Roman"/>
        </w:rPr>
        <w:t xml:space="preserve"> </w:t>
      </w:r>
      <w:r w:rsidR="00574C93">
        <w:t xml:space="preserve">Mokiniai dalyvavo </w:t>
      </w:r>
      <w:r w:rsidR="00574C93">
        <w:rPr>
          <w:rFonts w:eastAsia="Times New Roman" w:cs="Times New Roman"/>
          <w:szCs w:val="24"/>
        </w:rPr>
        <w:t>p</w:t>
      </w:r>
      <w:r w:rsidR="00574C93" w:rsidRPr="00574C93">
        <w:rPr>
          <w:rFonts w:eastAsia="Times New Roman" w:cs="Times New Roman"/>
          <w:szCs w:val="24"/>
        </w:rPr>
        <w:t>rojekto „Neformaliojo vaikų švietimo paslaugų</w:t>
      </w:r>
      <w:r w:rsidR="00574C93">
        <w:rPr>
          <w:rFonts w:eastAsia="Times New Roman" w:cs="Times New Roman"/>
          <w:szCs w:val="24"/>
        </w:rPr>
        <w:t xml:space="preserve"> plėtra“ edukacinėse programose: ,,Gamtos pėdsekystė“, ,,Įdomioji archeologija“, ,,Geležinkelių pasaulis“, ,,Juoko dirbtuvės“, ,,Interaktyv</w:t>
      </w:r>
      <w:r w:rsidR="00EF76E5">
        <w:rPr>
          <w:rFonts w:eastAsia="Times New Roman" w:cs="Times New Roman"/>
          <w:szCs w:val="24"/>
        </w:rPr>
        <w:t xml:space="preserve">usis dizainas ir technologijos“ ir projekto </w:t>
      </w:r>
      <w:r w:rsidR="00EF76E5" w:rsidRPr="00574C93">
        <w:rPr>
          <w:rFonts w:eastAsia="Times New Roman" w:cs="Times New Roman"/>
          <w:szCs w:val="24"/>
        </w:rPr>
        <w:t>„Neformaliojo vaikų švietimo paslaugų</w:t>
      </w:r>
      <w:r w:rsidR="00EF76E5">
        <w:rPr>
          <w:rFonts w:eastAsia="Times New Roman" w:cs="Times New Roman"/>
          <w:szCs w:val="24"/>
        </w:rPr>
        <w:t xml:space="preserve"> plėtra“ </w:t>
      </w:r>
      <w:r w:rsidRPr="00830EBE">
        <w:rPr>
          <w:rFonts w:eastAsia="Times New Roman" w:cs="Times New Roman"/>
          <w:szCs w:val="24"/>
        </w:rPr>
        <w:t>kūno kultūros ir fiz</w:t>
      </w:r>
      <w:r w:rsidR="00EF76E5">
        <w:rPr>
          <w:rFonts w:eastAsia="Times New Roman" w:cs="Times New Roman"/>
          <w:szCs w:val="24"/>
        </w:rPr>
        <w:t>inio aktyvumo ugdymo edukaciniuose užsiėmimuose:</w:t>
      </w:r>
      <w:r w:rsidR="00EF76E5" w:rsidRPr="00EF76E5">
        <w:rPr>
          <w:rFonts w:eastAsia="Calibri" w:cs="Times New Roman"/>
        </w:rPr>
        <w:t xml:space="preserve"> </w:t>
      </w:r>
      <w:r w:rsidR="00EF76E5">
        <w:rPr>
          <w:rFonts w:eastAsia="Calibri" w:cs="Times New Roman"/>
        </w:rPr>
        <w:t xml:space="preserve">,, Išbandykime jogą“, karatė užsiėmimai, </w:t>
      </w:r>
      <w:proofErr w:type="spellStart"/>
      <w:r w:rsidR="00EF76E5">
        <w:rPr>
          <w:rFonts w:eastAsia="Calibri" w:cs="Times New Roman"/>
        </w:rPr>
        <w:t>judumo</w:t>
      </w:r>
      <w:proofErr w:type="spellEnd"/>
      <w:r w:rsidR="00EF76E5">
        <w:rPr>
          <w:rFonts w:eastAsia="Calibri" w:cs="Times New Roman"/>
        </w:rPr>
        <w:t xml:space="preserve"> savaitės veiklos.</w:t>
      </w:r>
      <w:r w:rsidR="00B90AEC" w:rsidRPr="00B90AEC">
        <w:rPr>
          <w:rFonts w:eastAsia="Times New Roman" w:cs="Times New Roman"/>
          <w:szCs w:val="24"/>
        </w:rPr>
        <w:t xml:space="preserve"> </w:t>
      </w:r>
      <w:r w:rsidR="00B90AEC">
        <w:rPr>
          <w:rFonts w:eastAsia="Times New Roman" w:cs="Times New Roman"/>
          <w:szCs w:val="24"/>
        </w:rPr>
        <w:t>Solidarumo bėgime“</w:t>
      </w:r>
      <w:r w:rsidR="00B90AEC" w:rsidRPr="00B9330A">
        <w:rPr>
          <w:rFonts w:eastAsia="Times New Roman" w:cs="Times New Roman"/>
          <w:szCs w:val="24"/>
        </w:rPr>
        <w:t xml:space="preserve"> aktyvūs būna ne tik vaikai, bet ir tėvai, ir mokyklos darbuotojai. </w:t>
      </w:r>
      <w:r w:rsidR="00B90AEC">
        <w:rPr>
          <w:rFonts w:eastAsia="Times New Roman" w:cs="Times New Roman"/>
          <w:szCs w:val="24"/>
        </w:rPr>
        <w:t xml:space="preserve"> </w:t>
      </w:r>
    </w:p>
    <w:p w:rsidR="00574C93" w:rsidRPr="005579BF" w:rsidRDefault="00B90AEC" w:rsidP="00334948">
      <w:pPr>
        <w:rPr>
          <w:rFonts w:eastAsia="Calibri" w:cs="Times New Roman"/>
        </w:rPr>
      </w:pPr>
      <w:r>
        <w:rPr>
          <w:rFonts w:eastAsia="Times New Roman" w:cs="Times New Roman"/>
          <w:szCs w:val="24"/>
        </w:rPr>
        <w:t xml:space="preserve">  MDC veikia neformalus suaugusiųjų švietimas: tradiciniai šokiai, sporto treniruotės, tinklinio, kr</w:t>
      </w:r>
      <w:r w:rsidR="005579BF">
        <w:rPr>
          <w:rFonts w:eastAsia="Times New Roman" w:cs="Times New Roman"/>
          <w:szCs w:val="24"/>
        </w:rPr>
        <w:t>epšinio užsiėmimai.</w:t>
      </w:r>
    </w:p>
    <w:p w:rsidR="00485822" w:rsidRPr="005579BF" w:rsidRDefault="00AB14B9" w:rsidP="005579B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</w:t>
      </w:r>
      <w:r w:rsidR="00485822">
        <w:rPr>
          <w:rFonts w:eastAsia="Times New Roman" w:cs="Times New Roman"/>
          <w:szCs w:val="24"/>
        </w:rPr>
        <w:t>Mokinių taryba inicijavo ir organizavo:</w:t>
      </w:r>
      <w:r w:rsidR="00E1396B">
        <w:rPr>
          <w:rFonts w:eastAsia="Times New Roman" w:cs="Times New Roman"/>
          <w:szCs w:val="24"/>
        </w:rPr>
        <w:t xml:space="preserve"> </w:t>
      </w:r>
      <w:r w:rsidR="00E1396B" w:rsidRPr="00E1396B">
        <w:rPr>
          <w:rFonts w:eastAsia="Times New Roman" w:cs="Times New Roman"/>
          <w:szCs w:val="24"/>
        </w:rPr>
        <w:t xml:space="preserve"> Tolerancijos dienos, „Savaitės </w:t>
      </w:r>
      <w:r w:rsidR="00AF1900">
        <w:rPr>
          <w:rFonts w:eastAsia="Times New Roman" w:cs="Times New Roman"/>
          <w:szCs w:val="24"/>
        </w:rPr>
        <w:t xml:space="preserve">be patyčių“, </w:t>
      </w:r>
      <w:proofErr w:type="spellStart"/>
      <w:r w:rsidR="00AF1900">
        <w:rPr>
          <w:rFonts w:eastAsia="Times New Roman" w:cs="Times New Roman"/>
          <w:szCs w:val="24"/>
        </w:rPr>
        <w:t>savanorystės</w:t>
      </w:r>
      <w:proofErr w:type="spellEnd"/>
      <w:r w:rsidR="00AF1900">
        <w:rPr>
          <w:rFonts w:eastAsia="Times New Roman" w:cs="Times New Roman"/>
          <w:szCs w:val="24"/>
        </w:rPr>
        <w:t xml:space="preserve"> akcijas</w:t>
      </w:r>
      <w:r w:rsidR="00E1396B" w:rsidRPr="00E1396B">
        <w:rPr>
          <w:rFonts w:eastAsia="Times New Roman" w:cs="Times New Roman"/>
          <w:szCs w:val="24"/>
        </w:rPr>
        <w:t xml:space="preserve"> „</w:t>
      </w:r>
      <w:r w:rsidR="00AF1900">
        <w:rPr>
          <w:rFonts w:eastAsia="Times New Roman" w:cs="Times New Roman"/>
          <w:szCs w:val="24"/>
        </w:rPr>
        <w:t>Darom</w:t>
      </w:r>
      <w:r w:rsidR="00E1396B" w:rsidRPr="00E1396B">
        <w:rPr>
          <w:rFonts w:eastAsia="Times New Roman" w:cs="Times New Roman"/>
          <w:szCs w:val="24"/>
        </w:rPr>
        <w:t xml:space="preserve">“, </w:t>
      </w:r>
      <w:r w:rsidR="00AF1900">
        <w:rPr>
          <w:rFonts w:eastAsia="Times New Roman" w:cs="Times New Roman"/>
          <w:szCs w:val="24"/>
        </w:rPr>
        <w:t>,,Padėk globojamam augintiniui“</w:t>
      </w:r>
      <w:r w:rsidR="00A211C4">
        <w:rPr>
          <w:rFonts w:eastAsia="Times New Roman" w:cs="Times New Roman"/>
          <w:szCs w:val="24"/>
        </w:rPr>
        <w:t xml:space="preserve">, </w:t>
      </w:r>
      <w:proofErr w:type="spellStart"/>
      <w:r w:rsidR="00A211C4">
        <w:rPr>
          <w:rFonts w:eastAsia="Times New Roman" w:cs="Times New Roman"/>
          <w:szCs w:val="24"/>
        </w:rPr>
        <w:t>Kaziuko</w:t>
      </w:r>
      <w:proofErr w:type="spellEnd"/>
      <w:r w:rsidR="00A211C4">
        <w:rPr>
          <w:rFonts w:eastAsia="Times New Roman" w:cs="Times New Roman"/>
          <w:szCs w:val="24"/>
        </w:rPr>
        <w:t xml:space="preserve"> mugė, </w:t>
      </w:r>
      <w:r w:rsidR="00A211C4" w:rsidRPr="00A211C4">
        <w:rPr>
          <w:rFonts w:eastAsia="Times New Roman" w:cs="Times New Roman"/>
          <w:szCs w:val="24"/>
        </w:rPr>
        <w:t>rudens gėrybių paroda „Rudenėlis jau atėjo“.</w:t>
      </w:r>
      <w:r w:rsidR="00D73A27" w:rsidRPr="00D73A27">
        <w:rPr>
          <w:rFonts w:eastAsia="Times New Roman" w:cs="Times New Roman"/>
          <w:b/>
          <w:szCs w:val="24"/>
          <w:lang w:eastAsia="lt-LT"/>
        </w:rPr>
        <w:t xml:space="preserve"> </w:t>
      </w:r>
      <w:r w:rsidR="005579BF" w:rsidRPr="00574C93">
        <w:rPr>
          <w:rFonts w:eastAsia="Times New Roman" w:cs="Times New Roman"/>
          <w:szCs w:val="24"/>
        </w:rPr>
        <w:t>Inturkės „Bendrystės centre“</w:t>
      </w:r>
      <w:r w:rsidR="005579BF">
        <w:rPr>
          <w:rFonts w:eastAsia="Times New Roman" w:cs="Times New Roman"/>
          <w:szCs w:val="24"/>
        </w:rPr>
        <w:t xml:space="preserve"> mokiniai </w:t>
      </w:r>
      <w:r w:rsidR="005579BF" w:rsidRPr="00574C93">
        <w:rPr>
          <w:rFonts w:eastAsia="Times New Roman" w:cs="Times New Roman"/>
          <w:szCs w:val="24"/>
        </w:rPr>
        <w:t xml:space="preserve"> kepė velykinius sausainius</w:t>
      </w:r>
      <w:r w:rsidR="005579BF">
        <w:rPr>
          <w:rFonts w:eastAsia="Times New Roman" w:cs="Times New Roman"/>
          <w:szCs w:val="24"/>
        </w:rPr>
        <w:t>.</w:t>
      </w:r>
    </w:p>
    <w:p w:rsidR="006F3BC8" w:rsidRDefault="00B90AEC" w:rsidP="005E79EF">
      <w:pPr>
        <w:overflowPunct w:val="0"/>
        <w:spacing w:line="240" w:lineRule="auto"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</w:t>
      </w:r>
      <w:r w:rsidR="00A211C4">
        <w:rPr>
          <w:rFonts w:eastAsia="Times New Roman" w:cs="Times New Roman"/>
          <w:szCs w:val="24"/>
        </w:rPr>
        <w:t xml:space="preserve">Kartu su </w:t>
      </w:r>
      <w:r>
        <w:rPr>
          <w:rFonts w:eastAsia="Times New Roman" w:cs="Times New Roman"/>
          <w:szCs w:val="24"/>
        </w:rPr>
        <w:t>VO ,,Joniškio bendruomenės centras“</w:t>
      </w:r>
      <w:r w:rsidR="00A211C4">
        <w:rPr>
          <w:rFonts w:eastAsia="Times New Roman" w:cs="Times New Roman"/>
          <w:szCs w:val="24"/>
        </w:rPr>
        <w:t xml:space="preserve"> organizuoti renginiai:</w:t>
      </w:r>
      <w:r w:rsidRPr="00B90AEC">
        <w:t xml:space="preserve"> </w:t>
      </w:r>
      <w:r>
        <w:t>projekto ,,Prisijungusi Lietuva",</w:t>
      </w:r>
      <w:r w:rsidR="00A211C4">
        <w:rPr>
          <w:rFonts w:eastAsia="Times New Roman" w:cs="Times New Roman"/>
          <w:szCs w:val="24"/>
        </w:rPr>
        <w:t xml:space="preserve"> ,,Sausio 13-oji“, ,,K</w:t>
      </w:r>
      <w:r w:rsidR="00A211C4" w:rsidRPr="00A211C4">
        <w:rPr>
          <w:rFonts w:eastAsia="Times New Roman" w:cs="Times New Roman"/>
          <w:szCs w:val="24"/>
        </w:rPr>
        <w:t>ovo 11</w:t>
      </w:r>
      <w:r w:rsidR="00A211C4">
        <w:rPr>
          <w:rFonts w:eastAsia="Times New Roman" w:cs="Times New Roman"/>
          <w:szCs w:val="24"/>
        </w:rPr>
        <w:t>-oji‘</w:t>
      </w:r>
      <w:r>
        <w:rPr>
          <w:rFonts w:eastAsia="Times New Roman" w:cs="Times New Roman"/>
          <w:szCs w:val="24"/>
        </w:rPr>
        <w:t xml:space="preserve">, </w:t>
      </w:r>
      <w:r>
        <w:t xml:space="preserve">krepšinio turnyras 3×3. </w:t>
      </w:r>
      <w:r w:rsidR="003D1FCD">
        <w:rPr>
          <w:rFonts w:eastAsia="Times New Roman" w:cs="Times New Roman"/>
          <w:szCs w:val="24"/>
        </w:rPr>
        <w:t xml:space="preserve"> </w:t>
      </w:r>
    </w:p>
    <w:p w:rsidR="00992514" w:rsidRDefault="006F3BC8" w:rsidP="00992514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</w:t>
      </w:r>
      <w:r w:rsidR="00726B09">
        <w:rPr>
          <w:rFonts w:eastAsia="Times New Roman" w:cs="Times New Roman"/>
          <w:szCs w:val="24"/>
        </w:rPr>
        <w:t xml:space="preserve"> Su biblioteka organizuoti keli  renginiai.</w:t>
      </w:r>
      <w:r w:rsidR="00C60713">
        <w:rPr>
          <w:rFonts w:eastAsia="Times New Roman" w:cs="Times New Roman"/>
          <w:szCs w:val="24"/>
        </w:rPr>
        <w:t xml:space="preserve"> </w:t>
      </w:r>
      <w:r w:rsidR="00726B09">
        <w:rPr>
          <w:rFonts w:eastAsia="Times New Roman" w:cs="Times New Roman"/>
          <w:szCs w:val="24"/>
        </w:rPr>
        <w:t>„</w:t>
      </w:r>
      <w:r w:rsidR="00C60713">
        <w:t>Gerumo mugė</w:t>
      </w:r>
      <w:r w:rsidR="00726B09">
        <w:t>je“</w:t>
      </w:r>
      <w:r w:rsidR="00C60713">
        <w:t xml:space="preserve"> surinktos lėšos virto  kalėdiniais lauknešėliais vienišiems žmonėms.  MDC  svečiavosi buvęs mokinys poetas, dramaturgas, režisierius ir bardas Mindaugas Valiukas su žmona aktore Valda </w:t>
      </w:r>
      <w:proofErr w:type="spellStart"/>
      <w:r w:rsidR="00C60713">
        <w:t>Bičkute</w:t>
      </w:r>
      <w:proofErr w:type="spellEnd"/>
      <w:r w:rsidR="00C60713">
        <w:t>. Organizuotame vakare buvo pristatyta penktoji autoriaus knyga „Mokytojas mirti“.</w:t>
      </w:r>
      <w:r w:rsidR="00C60713" w:rsidRPr="00C60713">
        <w:t xml:space="preserve"> </w:t>
      </w:r>
      <w:r w:rsidR="00C60713">
        <w:t>Autorius Antanas Žilėnas pristatė savo naująją knygą „</w:t>
      </w:r>
      <w:proofErr w:type="spellStart"/>
      <w:r w:rsidR="00C60713">
        <w:t>Parubežys</w:t>
      </w:r>
      <w:proofErr w:type="spellEnd"/>
      <w:r w:rsidR="00C60713">
        <w:t xml:space="preserve"> ir </w:t>
      </w:r>
      <w:proofErr w:type="spellStart"/>
      <w:r w:rsidR="00C60713">
        <w:t>parubežiniai</w:t>
      </w:r>
      <w:proofErr w:type="spellEnd"/>
      <w:r w:rsidR="00C60713">
        <w:t>“. Knygą autorius skyrė Lietuvos Nepriklausomybės paskelbimo šimtmečiui ir Pasienio policijos 95 metų sukakčiai paminėti.</w:t>
      </w:r>
      <w:r w:rsidR="00992514" w:rsidRPr="00992514">
        <w:rPr>
          <w:rFonts w:eastAsia="Times New Roman" w:cs="Times New Roman"/>
          <w:szCs w:val="24"/>
        </w:rPr>
        <w:t xml:space="preserve"> </w:t>
      </w:r>
      <w:r w:rsidR="00992514">
        <w:rPr>
          <w:rFonts w:eastAsia="Times New Roman" w:cs="Times New Roman"/>
          <w:szCs w:val="24"/>
        </w:rPr>
        <w:t>Vyko</w:t>
      </w:r>
      <w:r w:rsidR="00992514" w:rsidRPr="00A211C4">
        <w:t xml:space="preserve"> </w:t>
      </w:r>
      <w:r w:rsidR="00726B09">
        <w:rPr>
          <w:rFonts w:eastAsia="Times New Roman" w:cs="Times New Roman"/>
          <w:szCs w:val="24"/>
        </w:rPr>
        <w:t>r</w:t>
      </w:r>
      <w:r w:rsidR="00992514">
        <w:rPr>
          <w:rFonts w:eastAsia="Times New Roman" w:cs="Times New Roman"/>
          <w:szCs w:val="24"/>
        </w:rPr>
        <w:t xml:space="preserve">ežisierės </w:t>
      </w:r>
      <w:proofErr w:type="spellStart"/>
      <w:r w:rsidR="00992514">
        <w:rPr>
          <w:rFonts w:eastAsia="Times New Roman" w:cs="Times New Roman"/>
          <w:szCs w:val="24"/>
        </w:rPr>
        <w:t>Martinos</w:t>
      </w:r>
      <w:proofErr w:type="spellEnd"/>
      <w:r w:rsidR="00992514">
        <w:rPr>
          <w:rFonts w:eastAsia="Times New Roman" w:cs="Times New Roman"/>
          <w:szCs w:val="24"/>
        </w:rPr>
        <w:t xml:space="preserve"> </w:t>
      </w:r>
      <w:proofErr w:type="spellStart"/>
      <w:r w:rsidR="00992514">
        <w:rPr>
          <w:rFonts w:eastAsia="Times New Roman" w:cs="Times New Roman"/>
          <w:szCs w:val="24"/>
        </w:rPr>
        <w:t>Jablonskytės</w:t>
      </w:r>
      <w:proofErr w:type="spellEnd"/>
      <w:r w:rsidR="00992514">
        <w:rPr>
          <w:rFonts w:eastAsia="Times New Roman" w:cs="Times New Roman"/>
          <w:szCs w:val="24"/>
        </w:rPr>
        <w:t xml:space="preserve"> dokumentinio filmo „</w:t>
      </w:r>
      <w:proofErr w:type="spellStart"/>
      <w:r w:rsidR="00992514">
        <w:rPr>
          <w:rFonts w:eastAsia="Times New Roman" w:cs="Times New Roman"/>
          <w:szCs w:val="24"/>
        </w:rPr>
        <w:t>Litu</w:t>
      </w:r>
      <w:r w:rsidR="00485822">
        <w:rPr>
          <w:rFonts w:eastAsia="Times New Roman" w:cs="Times New Roman"/>
          <w:szCs w:val="24"/>
        </w:rPr>
        <w:t>anie</w:t>
      </w:r>
      <w:proofErr w:type="spellEnd"/>
      <w:r w:rsidR="00485822">
        <w:rPr>
          <w:rFonts w:eastAsia="Times New Roman" w:cs="Times New Roman"/>
          <w:szCs w:val="24"/>
        </w:rPr>
        <w:t xml:space="preserve">, mano laisve“  pristatymas, </w:t>
      </w:r>
      <w:r w:rsidR="00485822">
        <w:t xml:space="preserve">Dalia </w:t>
      </w:r>
      <w:proofErr w:type="spellStart"/>
      <w:r w:rsidR="00485822">
        <w:t>Valeikienė</w:t>
      </w:r>
      <w:proofErr w:type="spellEnd"/>
      <w:r w:rsidR="00485822">
        <w:t xml:space="preserve"> mokė karpinių meno.</w:t>
      </w:r>
    </w:p>
    <w:p w:rsidR="00992514" w:rsidRPr="00334948" w:rsidRDefault="00C60713" w:rsidP="00992514">
      <w:pPr>
        <w:rPr>
          <w:rFonts w:eastAsia="Calibri" w:cs="Times New Roman"/>
        </w:rPr>
      </w:pPr>
      <w:r>
        <w:rPr>
          <w:rFonts w:eastAsia="Times New Roman" w:cs="Times New Roman"/>
          <w:szCs w:val="24"/>
        </w:rPr>
        <w:t>O</w:t>
      </w:r>
      <w:r w:rsidR="005E79EF">
        <w:rPr>
          <w:rFonts w:eastAsia="Times New Roman" w:cs="Times New Roman"/>
          <w:szCs w:val="24"/>
        </w:rPr>
        <w:t xml:space="preserve">rganizuoti </w:t>
      </w:r>
      <w:r w:rsidR="00485822">
        <w:rPr>
          <w:rFonts w:eastAsia="Times New Roman" w:cs="Times New Roman"/>
          <w:szCs w:val="24"/>
        </w:rPr>
        <w:t xml:space="preserve"> </w:t>
      </w:r>
      <w:r w:rsidR="005E79EF">
        <w:rPr>
          <w:rFonts w:eastAsia="Times New Roman" w:cs="Times New Roman"/>
          <w:szCs w:val="24"/>
        </w:rPr>
        <w:t>susitikimai su</w:t>
      </w:r>
      <w:r w:rsidR="005E79EF" w:rsidRPr="005E79EF">
        <w:rPr>
          <w:rFonts w:eastAsia="Times New Roman" w:cs="Times New Roman"/>
          <w:szCs w:val="24"/>
        </w:rPr>
        <w:t xml:space="preserve"> Molėtų r. policijos komisariato pareigūn</w:t>
      </w:r>
      <w:r w:rsidR="005E79EF">
        <w:rPr>
          <w:rFonts w:eastAsia="Times New Roman" w:cs="Times New Roman"/>
          <w:szCs w:val="24"/>
        </w:rPr>
        <w:t>ais.</w:t>
      </w:r>
      <w:r w:rsidR="00992514" w:rsidRPr="00992514">
        <w:rPr>
          <w:rFonts w:eastAsia="Times New Roman" w:cs="Times New Roman"/>
          <w:szCs w:val="24"/>
        </w:rPr>
        <w:t xml:space="preserve"> </w:t>
      </w:r>
      <w:r w:rsidR="00992514">
        <w:rPr>
          <w:rFonts w:eastAsia="Times New Roman" w:cs="Times New Roman"/>
          <w:szCs w:val="24"/>
        </w:rPr>
        <w:t>Įsteigta pailgintos dienos grupė</w:t>
      </w:r>
      <w:r w:rsidR="00726B09">
        <w:rPr>
          <w:rFonts w:eastAsia="Times New Roman" w:cs="Times New Roman"/>
          <w:szCs w:val="24"/>
        </w:rPr>
        <w:t>.</w:t>
      </w:r>
    </w:p>
    <w:p w:rsidR="00B9330A" w:rsidRPr="00B9330A" w:rsidRDefault="00B9330A" w:rsidP="005E79EF">
      <w:pPr>
        <w:overflowPunct w:val="0"/>
        <w:spacing w:line="240" w:lineRule="auto"/>
        <w:textAlignment w:val="baseline"/>
        <w:rPr>
          <w:rFonts w:eastAsia="Times New Roman" w:cs="Times New Roman"/>
          <w:szCs w:val="24"/>
          <w:lang w:eastAsia="lt-LT"/>
        </w:rPr>
      </w:pPr>
    </w:p>
    <w:p w:rsidR="00FB3401" w:rsidRDefault="00FB3401" w:rsidP="00B9330A">
      <w:pPr>
        <w:tabs>
          <w:tab w:val="left" w:pos="426"/>
        </w:tabs>
        <w:spacing w:line="240" w:lineRule="auto"/>
        <w:rPr>
          <w:rFonts w:eastAsia="Times New Roman" w:cs="Times New Roman"/>
          <w:szCs w:val="24"/>
        </w:rPr>
      </w:pPr>
    </w:p>
    <w:p w:rsidR="00283C2B" w:rsidRDefault="00283C2B" w:rsidP="00B9330A">
      <w:pPr>
        <w:tabs>
          <w:tab w:val="left" w:pos="426"/>
        </w:tabs>
        <w:spacing w:line="240" w:lineRule="auto"/>
        <w:rPr>
          <w:rFonts w:eastAsia="Times New Roman" w:cs="Times New Roman"/>
          <w:szCs w:val="24"/>
        </w:rPr>
      </w:pPr>
    </w:p>
    <w:p w:rsidR="00FB3401" w:rsidRDefault="00FB3401" w:rsidP="00B9330A">
      <w:pPr>
        <w:tabs>
          <w:tab w:val="left" w:pos="426"/>
        </w:tabs>
        <w:spacing w:line="240" w:lineRule="auto"/>
        <w:rPr>
          <w:rFonts w:eastAsia="Times New Roman" w:cs="Times New Roman"/>
          <w:szCs w:val="24"/>
        </w:rPr>
      </w:pPr>
    </w:p>
    <w:p w:rsidR="00FB3401" w:rsidRDefault="00FB3401" w:rsidP="00B9330A">
      <w:pPr>
        <w:tabs>
          <w:tab w:val="left" w:pos="426"/>
        </w:tabs>
        <w:spacing w:line="240" w:lineRule="auto"/>
        <w:rPr>
          <w:rFonts w:eastAsia="Times New Roman" w:cs="Times New Roman"/>
          <w:szCs w:val="24"/>
        </w:rPr>
      </w:pPr>
    </w:p>
    <w:p w:rsidR="00FB3401" w:rsidRPr="00B9330A" w:rsidRDefault="00FB3401" w:rsidP="00B9330A">
      <w:pPr>
        <w:tabs>
          <w:tab w:val="left" w:pos="426"/>
        </w:tabs>
        <w:spacing w:line="240" w:lineRule="auto"/>
        <w:rPr>
          <w:rFonts w:eastAsia="Times New Roman" w:cs="Times New Roman"/>
          <w:szCs w:val="24"/>
        </w:rPr>
      </w:pPr>
    </w:p>
    <w:p w:rsidR="00D73A27" w:rsidRPr="00D73A27" w:rsidRDefault="00D73A27" w:rsidP="00D73A27">
      <w:pPr>
        <w:overflowPunct w:val="0"/>
        <w:spacing w:line="240" w:lineRule="auto"/>
        <w:textAlignment w:val="baseline"/>
        <w:rPr>
          <w:rFonts w:eastAsia="Times New Roman" w:cs="Times New Roman"/>
          <w:b/>
          <w:szCs w:val="24"/>
          <w:lang w:eastAsia="lt-LT"/>
        </w:rPr>
      </w:pPr>
      <w:r w:rsidRPr="00D73A27">
        <w:rPr>
          <w:rFonts w:eastAsia="Times New Roman" w:cs="Times New Roman"/>
          <w:b/>
          <w:szCs w:val="24"/>
          <w:lang w:eastAsia="lt-LT"/>
        </w:rPr>
        <w:lastRenderedPageBreak/>
        <w:t xml:space="preserve">                                                                                                        II SKYRIUS </w:t>
      </w:r>
    </w:p>
    <w:p w:rsidR="00E33583" w:rsidRPr="00FB3401" w:rsidRDefault="00F00002" w:rsidP="00FB3401">
      <w:pPr>
        <w:overflowPunct w:val="0"/>
        <w:spacing w:line="240" w:lineRule="auto"/>
        <w:textAlignment w:val="baseline"/>
        <w:rPr>
          <w:rFonts w:eastAsia="Times New Roman" w:cs="Times New Roman"/>
          <w:szCs w:val="24"/>
          <w:lang w:eastAsia="lt-LT"/>
        </w:rPr>
      </w:pPr>
      <w:r w:rsidRPr="00D73A27">
        <w:rPr>
          <w:rFonts w:eastAsia="Times New Roman" w:cs="Times New Roman"/>
          <w:szCs w:val="24"/>
          <w:lang w:eastAsia="lt-LT"/>
        </w:rPr>
        <w:t xml:space="preserve">                                          </w:t>
      </w:r>
      <w:r w:rsidR="00FB3401">
        <w:rPr>
          <w:rFonts w:eastAsia="Times New Roman" w:cs="Times New Roman"/>
          <w:szCs w:val="24"/>
          <w:lang w:eastAsia="lt-LT"/>
        </w:rPr>
        <w:t xml:space="preserve">                     </w:t>
      </w:r>
      <w:r w:rsidR="00E33583" w:rsidRPr="00E33583">
        <w:rPr>
          <w:rFonts w:eastAsia="Times New Roman" w:cs="Times New Roman"/>
          <w:b/>
          <w:szCs w:val="24"/>
          <w:lang w:eastAsia="lt-LT"/>
        </w:rPr>
        <w:t>METŲ VEIKLOS UŽDUOTYS, REZULTATAI IR RODIKLIAI</w:t>
      </w:r>
    </w:p>
    <w:p w:rsidR="00164BC3" w:rsidRPr="00E33583" w:rsidRDefault="00164BC3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lt-LT"/>
        </w:rPr>
      </w:pPr>
    </w:p>
    <w:p w:rsidR="00E33583" w:rsidRPr="00E33583" w:rsidRDefault="00E33583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sz w:val="20"/>
          <w:szCs w:val="20"/>
          <w:lang w:eastAsia="lt-LT"/>
        </w:rPr>
      </w:pPr>
    </w:p>
    <w:p w:rsidR="00E33583" w:rsidRPr="00E33583" w:rsidRDefault="00E33583" w:rsidP="00E33583">
      <w:pPr>
        <w:tabs>
          <w:tab w:val="left" w:pos="284"/>
        </w:tabs>
        <w:overflowPunct w:val="0"/>
        <w:spacing w:line="240" w:lineRule="auto"/>
        <w:textAlignment w:val="baseline"/>
        <w:rPr>
          <w:rFonts w:eastAsia="Times New Roman" w:cs="Times New Roman"/>
          <w:b/>
          <w:szCs w:val="24"/>
          <w:lang w:eastAsia="lt-LT"/>
        </w:rPr>
      </w:pPr>
      <w:r w:rsidRPr="00E33583">
        <w:rPr>
          <w:rFonts w:eastAsia="Times New Roman" w:cs="Times New Roman"/>
          <w:b/>
          <w:szCs w:val="24"/>
          <w:lang w:eastAsia="lt-LT"/>
        </w:rPr>
        <w:t>1.</w:t>
      </w:r>
      <w:r w:rsidRPr="00E33583">
        <w:rPr>
          <w:rFonts w:eastAsia="Times New Roman" w:cs="Times New Roman"/>
          <w:b/>
          <w:szCs w:val="24"/>
          <w:lang w:eastAsia="lt-LT"/>
        </w:rPr>
        <w:tab/>
        <w:t>Pagrindiniai praėjusių metų veiklos rezultatai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13"/>
        <w:gridCol w:w="3941"/>
        <w:gridCol w:w="6945"/>
      </w:tblGrid>
      <w:tr w:rsidR="00E33583" w:rsidRPr="00E33583" w:rsidTr="008129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Siektini rezultatai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Pasiekti rezultatai ir jų rodikliai</w:t>
            </w:r>
          </w:p>
        </w:tc>
      </w:tr>
      <w:tr w:rsidR="00164BC3" w:rsidRPr="00E33583" w:rsidTr="008129B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BC3" w:rsidRPr="00E33583" w:rsidRDefault="00592BA2" w:rsidP="00E33583">
            <w:pPr>
              <w:numPr>
                <w:ilvl w:val="1"/>
                <w:numId w:val="1"/>
              </w:numPr>
              <w:overflowPunct w:val="0"/>
              <w:spacing w:line="240" w:lineRule="auto"/>
              <w:contextualSpacing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t>S</w:t>
            </w:r>
            <w:r w:rsidRPr="00F20FE2">
              <w:t xml:space="preserve">udaryti palankias sąlygas kiekvieno mokinio aktyviam </w:t>
            </w:r>
            <w:proofErr w:type="spellStart"/>
            <w:r w:rsidRPr="00F20FE2">
              <w:t>ugdymui(si</w:t>
            </w:r>
            <w:proofErr w:type="spellEnd"/>
            <w:r w:rsidRPr="00F20FE2">
              <w:t xml:space="preserve">) ir asmeninei pažangai bei </w:t>
            </w:r>
            <w:r w:rsidR="006C6C0C">
              <w:t>saviraiškos poreikiams tenkinti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BC3" w:rsidRPr="00E33583" w:rsidRDefault="00592BA2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Aukštesni mokinių mokymosi pasiekimai</w:t>
            </w:r>
            <w:r>
              <w:rPr>
                <w:rFonts w:eastAsia="Times New Roman" w:cs="Times New Roman"/>
                <w:color w:val="FF0000"/>
                <w:szCs w:val="24"/>
                <w:lang w:eastAsia="lt-LT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A2" w:rsidRDefault="00592BA2" w:rsidP="00592BA2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Mokyklos pažangumas ne mažesnis kaip 94,2 proc.</w:t>
            </w:r>
          </w:p>
          <w:p w:rsidR="00164BC3" w:rsidRPr="00E33583" w:rsidRDefault="00164BC3" w:rsidP="00592BA2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3" w:rsidRDefault="00965890" w:rsidP="00B33FBD">
            <w:pPr>
              <w:overflowPunct w:val="0"/>
              <w:spacing w:line="240" w:lineRule="auto"/>
              <w:textAlignment w:val="baseline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Lyginant su 2018-2019</w:t>
            </w:r>
            <w:r w:rsidRPr="00965890">
              <w:rPr>
                <w:rFonts w:eastAsia="Times New Roman" w:cs="Times New Roman"/>
                <w:szCs w:val="24"/>
                <w:lang w:eastAsia="lt-LT"/>
              </w:rPr>
              <w:t xml:space="preserve"> m.m. išaugo l.</w:t>
            </w:r>
            <w:r w:rsidR="00F4073A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965890">
              <w:rPr>
                <w:rFonts w:eastAsia="Times New Roman" w:cs="Times New Roman"/>
                <w:szCs w:val="24"/>
                <w:lang w:eastAsia="lt-LT"/>
              </w:rPr>
              <w:t xml:space="preserve">gerai ir gerai besimokančių mokinių dalis (nuo </w:t>
            </w:r>
            <w:r w:rsidR="0004488F" w:rsidRPr="00F4073A">
              <w:rPr>
                <w:rFonts w:eastAsia="Times New Roman" w:cs="Times New Roman"/>
                <w:szCs w:val="24"/>
                <w:lang w:eastAsia="lt-LT"/>
              </w:rPr>
              <w:t>30,0% iki 41,30</w:t>
            </w:r>
            <w:r w:rsidRPr="00F4073A">
              <w:rPr>
                <w:rFonts w:eastAsia="Times New Roman" w:cs="Times New Roman"/>
                <w:szCs w:val="24"/>
                <w:lang w:eastAsia="lt-LT"/>
              </w:rPr>
              <w:t>%).</w:t>
            </w:r>
            <w:r w:rsidRPr="00965890">
              <w:rPr>
                <w:rFonts w:eastAsia="Times New Roman" w:cs="Times New Roman"/>
                <w:szCs w:val="24"/>
                <w:lang w:eastAsia="lt-LT"/>
              </w:rPr>
              <w:t xml:space="preserve">Padaugėjo nepažangių mokinių. Papildomi darbai pasibaigus mokslo metams buvo skirti </w:t>
            </w:r>
            <w:r w:rsidR="00EB6D9A" w:rsidRPr="00EB6D9A">
              <w:rPr>
                <w:rFonts w:eastAsia="Times New Roman" w:cs="Times New Roman"/>
                <w:szCs w:val="24"/>
                <w:lang w:eastAsia="lt-LT"/>
              </w:rPr>
              <w:t>3</w:t>
            </w:r>
            <w:r w:rsidRPr="00B33FBD">
              <w:rPr>
                <w:rFonts w:eastAsia="Times New Roman" w:cs="Times New Roman"/>
                <w:color w:val="FF0000"/>
                <w:szCs w:val="24"/>
                <w:lang w:eastAsia="lt-LT"/>
              </w:rPr>
              <w:t xml:space="preserve"> </w:t>
            </w:r>
            <w:r w:rsidR="00EB6D9A">
              <w:rPr>
                <w:rFonts w:eastAsia="Times New Roman" w:cs="Times New Roman"/>
                <w:szCs w:val="24"/>
                <w:lang w:eastAsia="lt-LT"/>
              </w:rPr>
              <w:t>mokiniams</w:t>
            </w:r>
            <w:r w:rsidRPr="00965890">
              <w:rPr>
                <w:rFonts w:eastAsia="Times New Roman" w:cs="Times New Roman"/>
                <w:szCs w:val="24"/>
                <w:lang w:eastAsia="lt-LT"/>
              </w:rPr>
              <w:t xml:space="preserve">. </w:t>
            </w:r>
            <w:r w:rsidR="00EB6D9A" w:rsidRPr="00EB6D9A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EB6D9A">
              <w:rPr>
                <w:rFonts w:eastAsia="Times New Roman" w:cs="Times New Roman"/>
                <w:szCs w:val="24"/>
                <w:lang w:eastAsia="lt-LT"/>
              </w:rPr>
              <w:t xml:space="preserve"> mokinys</w:t>
            </w:r>
            <w:r w:rsidRPr="00965890">
              <w:rPr>
                <w:rFonts w:eastAsia="Times New Roman" w:cs="Times New Roman"/>
                <w:szCs w:val="24"/>
                <w:lang w:eastAsia="lt-LT"/>
              </w:rPr>
              <w:t xml:space="preserve"> sėkmingai atliko papildomus darbus. Neatsiskaitė du  mokiniai, vienas  - </w:t>
            </w:r>
            <w:r w:rsidR="00B33FBD">
              <w:rPr>
                <w:rFonts w:eastAsia="Times New Roman" w:cs="Times New Roman"/>
                <w:szCs w:val="24"/>
                <w:lang w:eastAsia="lt-LT"/>
              </w:rPr>
              <w:t xml:space="preserve">7 </w:t>
            </w:r>
            <w:r w:rsidRPr="00965890">
              <w:rPr>
                <w:rFonts w:eastAsia="Times New Roman" w:cs="Times New Roman"/>
                <w:szCs w:val="24"/>
                <w:lang w:eastAsia="lt-LT"/>
              </w:rPr>
              <w:t xml:space="preserve">kl., ir vienas  - </w:t>
            </w:r>
            <w:r w:rsidR="00B33FBD">
              <w:rPr>
                <w:rFonts w:eastAsia="Times New Roman" w:cs="Times New Roman"/>
                <w:szCs w:val="24"/>
                <w:lang w:eastAsia="lt-LT"/>
              </w:rPr>
              <w:t xml:space="preserve">8 </w:t>
            </w:r>
            <w:r w:rsidRPr="00965890">
              <w:rPr>
                <w:rFonts w:eastAsia="Times New Roman" w:cs="Times New Roman"/>
                <w:szCs w:val="24"/>
                <w:lang w:eastAsia="lt-LT"/>
              </w:rPr>
              <w:t>kl. mokinys.</w:t>
            </w:r>
            <w:r w:rsidR="00B33FBD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471023" w:rsidRPr="00EB6D9A">
              <w:rPr>
                <w:rFonts w:eastAsia="Times New Roman" w:cs="Times New Roman"/>
                <w:szCs w:val="24"/>
                <w:u w:val="single"/>
                <w:lang w:eastAsia="lt-LT"/>
              </w:rPr>
              <w:t xml:space="preserve">Mokyklos pažangumas </w:t>
            </w:r>
            <w:r w:rsidR="00CD0640" w:rsidRPr="00EB6D9A">
              <w:rPr>
                <w:rFonts w:eastAsia="Times New Roman"/>
                <w:szCs w:val="24"/>
                <w:u w:val="single"/>
                <w:lang w:eastAsia="lt-LT"/>
              </w:rPr>
              <w:t>95</w:t>
            </w:r>
            <w:r w:rsidR="00471023" w:rsidRPr="00EB6D9A">
              <w:rPr>
                <w:rFonts w:eastAsia="Times New Roman"/>
                <w:szCs w:val="24"/>
                <w:u w:val="single"/>
                <w:lang w:eastAsia="lt-LT"/>
              </w:rPr>
              <w:t>,75 proc.</w:t>
            </w:r>
            <w:r w:rsidR="000726BA">
              <w:rPr>
                <w:rFonts w:eastAsia="Times New Roman"/>
                <w:szCs w:val="24"/>
                <w:lang w:eastAsia="lt-LT"/>
              </w:rPr>
              <w:t xml:space="preserve"> </w:t>
            </w:r>
          </w:p>
          <w:p w:rsidR="008922C8" w:rsidRPr="00E33583" w:rsidRDefault="008922C8" w:rsidP="00B33FBD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04488F">
              <w:rPr>
                <w:rFonts w:eastAsia="Calibri" w:cs="Times New Roman"/>
                <w:sz w:val="22"/>
              </w:rPr>
              <w:t>Laukiamas rezultatas pasiektas.</w:t>
            </w:r>
          </w:p>
        </w:tc>
      </w:tr>
      <w:tr w:rsidR="00164BC3" w:rsidRPr="00E33583" w:rsidTr="008129B8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BC3" w:rsidRDefault="00164BC3" w:rsidP="00164BC3">
            <w:pPr>
              <w:overflowPunct w:val="0"/>
              <w:spacing w:line="240" w:lineRule="auto"/>
              <w:ind w:left="360"/>
              <w:contextualSpacing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BC3" w:rsidRDefault="00164BC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23" w:rsidRDefault="00471023" w:rsidP="0047102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Matuojama kiekvieno mokinio pažanga, ne mažiau 36,5</w:t>
            </w:r>
            <w:r w:rsidRPr="008129B8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proc. mokinių pasieks aukštesnės mokymosi pažangos.</w:t>
            </w:r>
          </w:p>
          <w:p w:rsidR="00164BC3" w:rsidRDefault="00164BC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A6" w:rsidRDefault="00D059A6" w:rsidP="00D059A6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D059A6">
              <w:rPr>
                <w:rFonts w:eastAsia="Calibri" w:cs="Times New Roman"/>
                <w:szCs w:val="24"/>
              </w:rPr>
              <w:t>Visų mokomųjų dalykų pažangą (pagal pasiekimų lygius) l</w:t>
            </w:r>
            <w:r>
              <w:rPr>
                <w:rFonts w:eastAsia="Calibri" w:cs="Times New Roman"/>
                <w:szCs w:val="24"/>
              </w:rPr>
              <w:t>yginant 2017-2018 metinį su 2018-2019</w:t>
            </w:r>
            <w:r w:rsidRPr="00D059A6">
              <w:rPr>
                <w:rFonts w:eastAsia="Calibri" w:cs="Times New Roman"/>
                <w:szCs w:val="24"/>
              </w:rPr>
              <w:t xml:space="preserve"> metiniu padarė </w:t>
            </w:r>
            <w:r w:rsidRPr="00EB6D9A">
              <w:rPr>
                <w:rFonts w:eastAsia="Times New Roman" w:cs="Times New Roman"/>
                <w:szCs w:val="24"/>
                <w:u w:val="single"/>
                <w:lang w:eastAsia="lt-LT"/>
              </w:rPr>
              <w:t>39,13 proc.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D059A6" w:rsidRPr="00D059A6" w:rsidRDefault="00D059A6" w:rsidP="00D059A6">
            <w:pPr>
              <w:spacing w:line="240" w:lineRule="auto"/>
              <w:jc w:val="both"/>
              <w:rPr>
                <w:rFonts w:eastAsia="Calibri" w:cs="Times New Roman"/>
                <w:szCs w:val="24"/>
              </w:rPr>
            </w:pPr>
            <w:r w:rsidRPr="00D059A6">
              <w:rPr>
                <w:rFonts w:eastAsia="Calibri" w:cs="Times New Roman"/>
                <w:szCs w:val="24"/>
              </w:rPr>
              <w:t xml:space="preserve">visų mokinių. </w:t>
            </w:r>
            <w:r>
              <w:rPr>
                <w:rFonts w:eastAsia="Calibri" w:cs="Times New Roman"/>
                <w:szCs w:val="24"/>
              </w:rPr>
              <w:t>S</w:t>
            </w:r>
            <w:r w:rsidRPr="00D059A6">
              <w:rPr>
                <w:rFonts w:eastAsia="Calibri" w:cs="Times New Roman"/>
                <w:szCs w:val="24"/>
              </w:rPr>
              <w:t>unkiausiai sekasi mokytis</w:t>
            </w:r>
            <w:r>
              <w:rPr>
                <w:rFonts w:eastAsia="Calibri" w:cs="Times New Roman"/>
                <w:szCs w:val="24"/>
              </w:rPr>
              <w:t xml:space="preserve"> lietuvių,</w:t>
            </w:r>
            <w:r w:rsidRPr="00D059A6">
              <w:rPr>
                <w:rFonts w:eastAsia="Calibri" w:cs="Times New Roman"/>
                <w:szCs w:val="24"/>
              </w:rPr>
              <w:t xml:space="preserve"> anglų kalbos, matematikos</w:t>
            </w:r>
            <w:r>
              <w:rPr>
                <w:rFonts w:eastAsia="Calibri" w:cs="Times New Roman"/>
                <w:szCs w:val="24"/>
              </w:rPr>
              <w:t>.</w:t>
            </w:r>
          </w:p>
          <w:p w:rsidR="00164BC3" w:rsidRPr="00E33583" w:rsidRDefault="008922C8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D059A6">
              <w:rPr>
                <w:rFonts w:eastAsia="Times New Roman" w:cs="Times New Roman"/>
                <w:szCs w:val="24"/>
                <w:lang w:eastAsia="lt-LT"/>
              </w:rPr>
              <w:t>Laukiamas rezultatas pasiektas.</w:t>
            </w:r>
          </w:p>
        </w:tc>
      </w:tr>
      <w:tr w:rsidR="00164BC3" w:rsidRPr="00E33583" w:rsidTr="008129B8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BC3" w:rsidRDefault="00164BC3" w:rsidP="00164BC3">
            <w:pPr>
              <w:overflowPunct w:val="0"/>
              <w:spacing w:line="240" w:lineRule="auto"/>
              <w:ind w:left="360"/>
              <w:contextualSpacing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BC3" w:rsidRDefault="00164BC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23" w:rsidRDefault="00471023" w:rsidP="0047102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Rajono olimpiadose ir konkursuose dalyvaus 20 proc. mokinių, prizines vietas užims 15 proc. mokinių.</w:t>
            </w:r>
          </w:p>
          <w:p w:rsidR="00164BC3" w:rsidRDefault="00164BC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34" w:rsidRDefault="00285134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Rajono olimpiadose ir konkursuose dalyvavo </w:t>
            </w:r>
            <w:r w:rsidR="009228C7">
              <w:rPr>
                <w:rFonts w:eastAsia="Times New Roman" w:cs="Times New Roman"/>
                <w:szCs w:val="24"/>
                <w:lang w:eastAsia="lt-LT"/>
              </w:rPr>
              <w:t>(</w:t>
            </w:r>
            <w:r>
              <w:rPr>
                <w:rFonts w:eastAsia="Times New Roman" w:cs="Times New Roman"/>
                <w:szCs w:val="24"/>
                <w:lang w:eastAsia="lt-LT"/>
              </w:rPr>
              <w:t>17</w:t>
            </w:r>
            <w:r w:rsidR="009228C7">
              <w:rPr>
                <w:rFonts w:eastAsia="Times New Roman" w:cs="Times New Roman"/>
                <w:szCs w:val="24"/>
                <w:lang w:eastAsia="lt-LT"/>
              </w:rPr>
              <w:t>)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37 proc. mokinių. </w:t>
            </w:r>
          </w:p>
          <w:p w:rsidR="00285134" w:rsidRDefault="00285134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Rezultatai:</w:t>
            </w:r>
          </w:p>
          <w:p w:rsidR="009228C7" w:rsidRDefault="009228C7" w:rsidP="009228C7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prizines vietas užėmė (9) </w:t>
            </w:r>
            <w:r w:rsidRPr="00EB6D9A">
              <w:rPr>
                <w:rFonts w:eastAsia="Times New Roman" w:cs="Times New Roman"/>
                <w:szCs w:val="24"/>
                <w:u w:val="single"/>
                <w:lang w:eastAsia="lt-LT"/>
              </w:rPr>
              <w:t>19, 57 proc.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mokinių:</w:t>
            </w:r>
          </w:p>
          <w:p w:rsidR="00164BC3" w:rsidRDefault="0047102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5-10 kl. konkurso-diktanto ,,Raštingiausias mokinys“ užimtos trys</w:t>
            </w:r>
            <w:r w:rsidR="00285134">
              <w:rPr>
                <w:rFonts w:eastAsia="Times New Roman" w:cs="Times New Roman"/>
                <w:szCs w:val="24"/>
                <w:lang w:eastAsia="lt-LT"/>
              </w:rPr>
              <w:t xml:space="preserve"> 2-os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vietos</w:t>
            </w:r>
            <w:r w:rsidR="00285134">
              <w:rPr>
                <w:rFonts w:eastAsia="Times New Roman" w:cs="Times New Roman"/>
                <w:szCs w:val="24"/>
                <w:lang w:eastAsia="lt-LT"/>
              </w:rPr>
              <w:t xml:space="preserve"> ir 3 vieta. </w:t>
            </w:r>
          </w:p>
          <w:p w:rsidR="00285134" w:rsidRDefault="00285134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Lietuvių k. ir literatūros olimpiada- 3 vieta.</w:t>
            </w:r>
          </w:p>
          <w:p w:rsidR="00285134" w:rsidRDefault="00285134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Užsienio k.(rusų) olimpiada-2  ir 4 vietos.</w:t>
            </w:r>
          </w:p>
          <w:p w:rsidR="00285134" w:rsidRDefault="00285134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Geografijos olimpiada-  dvi 3-čios vietos.</w:t>
            </w:r>
          </w:p>
          <w:p w:rsidR="008922C8" w:rsidRPr="00E33583" w:rsidRDefault="008922C8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8922C8">
              <w:rPr>
                <w:rFonts w:eastAsia="Times New Roman" w:cs="Times New Roman"/>
                <w:szCs w:val="24"/>
                <w:lang w:eastAsia="lt-LT"/>
              </w:rPr>
              <w:t>Laukiamas rezultatas pasiektas</w:t>
            </w:r>
            <w:r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</w:tr>
      <w:tr w:rsidR="00164BC3" w:rsidRPr="00E33583" w:rsidTr="008129B8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3" w:rsidRDefault="00164BC3" w:rsidP="00164BC3">
            <w:pPr>
              <w:overflowPunct w:val="0"/>
              <w:spacing w:line="240" w:lineRule="auto"/>
              <w:ind w:left="360"/>
              <w:contextualSpacing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BC3" w:rsidRDefault="00164BC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C3" w:rsidRPr="001E7C51" w:rsidRDefault="0047102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Tarptautiniuose edukaciniuose konkursuose </w:t>
            </w:r>
            <w:r>
              <w:rPr>
                <w:rStyle w:val="st"/>
              </w:rPr>
              <w:t>„</w:t>
            </w:r>
            <w:proofErr w:type="spellStart"/>
            <w:r>
              <w:rPr>
                <w:rStyle w:val="st"/>
              </w:rPr>
              <w:t>Olympis</w:t>
            </w:r>
            <w:proofErr w:type="spellEnd"/>
            <w:r>
              <w:rPr>
                <w:rStyle w:val="st"/>
              </w:rPr>
              <w:t>“, ,,</w:t>
            </w:r>
            <w:r w:rsidRPr="00C318FD">
              <w:rPr>
                <w:rStyle w:val="st"/>
              </w:rPr>
              <w:t>KINGS</w:t>
            </w:r>
            <w:r>
              <w:rPr>
                <w:rStyle w:val="st"/>
              </w:rPr>
              <w:t xml:space="preserve">“, </w:t>
            </w:r>
            <w:r w:rsidRPr="00C318FD">
              <w:rPr>
                <w:rStyle w:val="st"/>
              </w:rPr>
              <w:t>„Kengūra</w:t>
            </w:r>
            <w:r>
              <w:rPr>
                <w:rStyle w:val="st"/>
              </w:rPr>
              <w:t>“, dalyvaus  kalbų (lietuvių, anglų) 40 proc. mokinių,</w:t>
            </w:r>
            <w:r>
              <w:t xml:space="preserve"> </w:t>
            </w:r>
            <w:r w:rsidRPr="00447108">
              <w:rPr>
                <w:rStyle w:val="st"/>
              </w:rPr>
              <w:t>prizines vietas</w:t>
            </w:r>
            <w:r>
              <w:rPr>
                <w:rStyle w:val="st"/>
              </w:rPr>
              <w:t>(nuo dalyvaujančių) užims 80</w:t>
            </w:r>
            <w:r w:rsidRPr="00447108">
              <w:rPr>
                <w:rStyle w:val="st"/>
              </w:rPr>
              <w:t xml:space="preserve"> </w:t>
            </w:r>
            <w:r w:rsidRPr="00447108">
              <w:rPr>
                <w:rStyle w:val="st"/>
              </w:rPr>
              <w:lastRenderedPageBreak/>
              <w:t>proc. mokinių</w:t>
            </w:r>
            <w:r>
              <w:rPr>
                <w:rStyle w:val="st"/>
              </w:rPr>
              <w:t>; tikslieji ir gamtos mokslai:</w:t>
            </w:r>
            <w:r>
              <w:t xml:space="preserve"> </w:t>
            </w:r>
            <w:r w:rsidRPr="00447108">
              <w:rPr>
                <w:rStyle w:val="st"/>
              </w:rPr>
              <w:t>dalyvaus</w:t>
            </w:r>
            <w:r>
              <w:rPr>
                <w:rStyle w:val="st"/>
              </w:rPr>
              <w:t xml:space="preserve"> 40 proc., </w:t>
            </w:r>
            <w:r w:rsidRPr="00447108">
              <w:rPr>
                <w:rStyle w:val="st"/>
              </w:rPr>
              <w:t>prizines v</w:t>
            </w:r>
            <w:r>
              <w:rPr>
                <w:rStyle w:val="st"/>
              </w:rPr>
              <w:t>ietas(nuo dalyvaujančių) užims 8</w:t>
            </w:r>
            <w:r w:rsidRPr="00447108">
              <w:rPr>
                <w:rStyle w:val="st"/>
              </w:rPr>
              <w:t>0 proc</w:t>
            </w:r>
            <w:r>
              <w:rPr>
                <w:rStyle w:val="st"/>
              </w:rPr>
              <w:t xml:space="preserve">., socialiniai mokslai: </w:t>
            </w:r>
            <w:r w:rsidRPr="00447108">
              <w:rPr>
                <w:rStyle w:val="st"/>
              </w:rPr>
              <w:t>dalyvaus</w:t>
            </w:r>
            <w:r>
              <w:rPr>
                <w:rStyle w:val="st"/>
              </w:rPr>
              <w:t xml:space="preserve"> 15 proc., </w:t>
            </w:r>
            <w:r w:rsidRPr="00447108">
              <w:rPr>
                <w:rStyle w:val="st"/>
              </w:rPr>
              <w:t>prizines v</w:t>
            </w:r>
            <w:r>
              <w:rPr>
                <w:rStyle w:val="st"/>
              </w:rPr>
              <w:t>ietas(nuo dalyvaujančių) užims 4</w:t>
            </w:r>
            <w:r w:rsidRPr="00447108">
              <w:rPr>
                <w:rStyle w:val="st"/>
              </w:rPr>
              <w:t>0 proc</w:t>
            </w:r>
            <w:r>
              <w:rPr>
                <w:rStyle w:val="st"/>
              </w:rPr>
              <w:t>. mokinių.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38" w:rsidRPr="00630038" w:rsidRDefault="00630038" w:rsidP="00630038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630038">
              <w:rPr>
                <w:rFonts w:eastAsia="Times New Roman" w:cs="Times New Roman"/>
                <w:szCs w:val="24"/>
                <w:lang w:eastAsia="lt-LT"/>
              </w:rPr>
              <w:lastRenderedPageBreak/>
              <w:t>KINGS rudens rezultatai:</w:t>
            </w:r>
          </w:p>
          <w:p w:rsidR="00630038" w:rsidRPr="00162510" w:rsidRDefault="00630038" w:rsidP="00630038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162510">
              <w:rPr>
                <w:rFonts w:eastAsia="Times New Roman" w:cs="Times New Roman"/>
                <w:szCs w:val="24"/>
                <w:lang w:eastAsia="lt-LT"/>
              </w:rPr>
              <w:t>Anglų k (dalyvavo 18 mokinių):     Matematika (dalyvavo 21 mok.)</w:t>
            </w:r>
          </w:p>
          <w:p w:rsidR="00630038" w:rsidRPr="00162510" w:rsidRDefault="00630038" w:rsidP="00630038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162510">
              <w:rPr>
                <w:rFonts w:eastAsia="Times New Roman" w:cs="Times New Roman"/>
                <w:szCs w:val="24"/>
                <w:lang w:eastAsia="lt-LT"/>
              </w:rPr>
              <w:t xml:space="preserve">90-100  - 6 (33,3 proc.)                                 90-100  - 8 (38,1 proc.)               </w:t>
            </w:r>
          </w:p>
          <w:p w:rsidR="00630038" w:rsidRPr="00162510" w:rsidRDefault="00630038" w:rsidP="00630038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162510">
              <w:rPr>
                <w:rFonts w:eastAsia="Times New Roman" w:cs="Times New Roman"/>
                <w:szCs w:val="24"/>
                <w:lang w:eastAsia="lt-LT"/>
              </w:rPr>
              <w:t xml:space="preserve">70-89   - 3 (16,7 proc.)                                  70-89   - 9 (42,9 proc.)                               </w:t>
            </w:r>
          </w:p>
          <w:p w:rsidR="00630038" w:rsidRPr="00162510" w:rsidRDefault="00630038" w:rsidP="00630038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162510">
              <w:rPr>
                <w:rFonts w:eastAsia="Times New Roman" w:cs="Times New Roman"/>
                <w:szCs w:val="24"/>
                <w:lang w:eastAsia="lt-LT"/>
              </w:rPr>
              <w:t>50-69 -7 (38,9 proc.)                                     50-69 - 3 (14.3 proc.)</w:t>
            </w:r>
          </w:p>
          <w:p w:rsidR="00164BC3" w:rsidRPr="00162510" w:rsidRDefault="00630038" w:rsidP="00630038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162510">
              <w:rPr>
                <w:rFonts w:eastAsia="Times New Roman" w:cs="Times New Roman"/>
                <w:szCs w:val="24"/>
                <w:lang w:eastAsia="lt-LT"/>
              </w:rPr>
              <w:lastRenderedPageBreak/>
              <w:t>30-49  - 2 (11,1 proc.)                                   30-49  - 1 (4,8 proc.)</w:t>
            </w:r>
          </w:p>
          <w:p w:rsidR="00630038" w:rsidRPr="00162510" w:rsidRDefault="00630038" w:rsidP="00630038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162510">
              <w:rPr>
                <w:rFonts w:eastAsia="Times New Roman" w:cs="Times New Roman"/>
                <w:szCs w:val="24"/>
                <w:lang w:eastAsia="lt-LT"/>
              </w:rPr>
              <w:t>Edukacinių konkursų „</w:t>
            </w:r>
            <w:proofErr w:type="spellStart"/>
            <w:r w:rsidRPr="00162510">
              <w:rPr>
                <w:rFonts w:eastAsia="Times New Roman" w:cs="Times New Roman"/>
                <w:szCs w:val="24"/>
                <w:lang w:eastAsia="lt-LT"/>
              </w:rPr>
              <w:t>Olympis</w:t>
            </w:r>
            <w:proofErr w:type="spellEnd"/>
            <w:r w:rsidRPr="00162510">
              <w:rPr>
                <w:rFonts w:eastAsia="Times New Roman" w:cs="Times New Roman"/>
                <w:szCs w:val="24"/>
                <w:lang w:eastAsia="lt-LT"/>
              </w:rPr>
              <w:t xml:space="preserve"> 2018 - Rudens sesija“ rezultatai</w:t>
            </w:r>
            <w:r w:rsidR="00250C3C" w:rsidRPr="00162510">
              <w:rPr>
                <w:rFonts w:eastAsia="Times New Roman" w:cs="Times New Roman"/>
                <w:szCs w:val="24"/>
                <w:lang w:eastAsia="lt-LT"/>
              </w:rPr>
              <w:t xml:space="preserve"> (diplomai ir medaliai)</w:t>
            </w:r>
            <w:r w:rsidRPr="00162510">
              <w:rPr>
                <w:rFonts w:eastAsia="Times New Roman" w:cs="Times New Roman"/>
                <w:szCs w:val="24"/>
                <w:lang w:eastAsia="lt-LT"/>
              </w:rPr>
              <w:t>:</w:t>
            </w:r>
          </w:p>
          <w:p w:rsidR="00630038" w:rsidRPr="00162510" w:rsidRDefault="00630038" w:rsidP="00630038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162510">
              <w:rPr>
                <w:rFonts w:eastAsia="Times New Roman" w:cs="Times New Roman"/>
                <w:szCs w:val="24"/>
                <w:lang w:eastAsia="lt-LT"/>
              </w:rPr>
              <w:t xml:space="preserve">Anglų k. - dalyvavo 14 (31,1 proc.) 2- 10 kl. mokinių </w:t>
            </w:r>
          </w:p>
          <w:p w:rsidR="00630038" w:rsidRPr="00162510" w:rsidRDefault="00630038" w:rsidP="00630038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162510">
              <w:rPr>
                <w:rFonts w:eastAsia="Times New Roman" w:cs="Times New Roman"/>
                <w:szCs w:val="24"/>
                <w:lang w:eastAsia="lt-LT"/>
              </w:rPr>
              <w:t>I laipsnio -14,29 proc.</w:t>
            </w:r>
            <w:r w:rsidR="00250C3C" w:rsidRPr="00162510">
              <w:rPr>
                <w:rFonts w:eastAsia="Times New Roman" w:cs="Times New Roman"/>
                <w:szCs w:val="24"/>
                <w:lang w:eastAsia="lt-LT"/>
              </w:rPr>
              <w:t xml:space="preserve">; </w:t>
            </w:r>
            <w:r w:rsidRPr="00162510">
              <w:rPr>
                <w:rFonts w:eastAsia="Times New Roman" w:cs="Times New Roman"/>
                <w:szCs w:val="24"/>
                <w:lang w:eastAsia="lt-LT"/>
              </w:rPr>
              <w:t>II laipsnio -21,42 proc.</w:t>
            </w:r>
            <w:r w:rsidR="00250C3C" w:rsidRPr="00162510">
              <w:rPr>
                <w:rFonts w:eastAsia="Times New Roman" w:cs="Times New Roman"/>
                <w:szCs w:val="24"/>
                <w:lang w:eastAsia="lt-LT"/>
              </w:rPr>
              <w:t>;</w:t>
            </w:r>
          </w:p>
          <w:p w:rsidR="00630038" w:rsidRPr="00162510" w:rsidRDefault="00630038" w:rsidP="00630038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162510">
              <w:rPr>
                <w:rFonts w:eastAsia="Times New Roman" w:cs="Times New Roman"/>
                <w:szCs w:val="24"/>
                <w:lang w:eastAsia="lt-LT"/>
              </w:rPr>
              <w:t>III laipsnio – 7,14 proc.</w:t>
            </w:r>
          </w:p>
          <w:p w:rsidR="00630038" w:rsidRPr="00162510" w:rsidRDefault="00630038" w:rsidP="00630038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162510">
              <w:rPr>
                <w:rFonts w:eastAsia="Times New Roman" w:cs="Times New Roman"/>
                <w:szCs w:val="24"/>
                <w:lang w:eastAsia="lt-LT"/>
              </w:rPr>
              <w:t xml:space="preserve">Lietuvių k. ir literatūra  - dalyvavo 20 (44,4 </w:t>
            </w:r>
            <w:proofErr w:type="spellStart"/>
            <w:r w:rsidRPr="00162510">
              <w:rPr>
                <w:rFonts w:eastAsia="Times New Roman" w:cs="Times New Roman"/>
                <w:szCs w:val="24"/>
                <w:lang w:eastAsia="lt-LT"/>
              </w:rPr>
              <w:t>proc</w:t>
            </w:r>
            <w:proofErr w:type="spellEnd"/>
            <w:r w:rsidRPr="00162510">
              <w:rPr>
                <w:rFonts w:eastAsia="Times New Roman" w:cs="Times New Roman"/>
                <w:szCs w:val="24"/>
                <w:lang w:eastAsia="lt-LT"/>
              </w:rPr>
              <w:t>)</w:t>
            </w:r>
          </w:p>
          <w:p w:rsidR="00630038" w:rsidRPr="00162510" w:rsidRDefault="00630038" w:rsidP="00630038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162510">
              <w:rPr>
                <w:rFonts w:eastAsia="Times New Roman" w:cs="Times New Roman"/>
                <w:szCs w:val="24"/>
                <w:lang w:eastAsia="lt-LT"/>
              </w:rPr>
              <w:t>I laipsnio (medalis) – 15 proc.</w:t>
            </w:r>
            <w:r w:rsidR="00250C3C" w:rsidRPr="00162510">
              <w:rPr>
                <w:rFonts w:eastAsia="Times New Roman" w:cs="Times New Roman"/>
                <w:szCs w:val="24"/>
                <w:lang w:eastAsia="lt-LT"/>
              </w:rPr>
              <w:t xml:space="preserve">; </w:t>
            </w:r>
            <w:r w:rsidRPr="00162510">
              <w:rPr>
                <w:rFonts w:eastAsia="Times New Roman" w:cs="Times New Roman"/>
                <w:szCs w:val="24"/>
                <w:lang w:eastAsia="lt-LT"/>
              </w:rPr>
              <w:t>I laipsnio – 25 proc.</w:t>
            </w:r>
            <w:r w:rsidR="00250C3C" w:rsidRPr="00162510">
              <w:rPr>
                <w:rFonts w:eastAsia="Times New Roman" w:cs="Times New Roman"/>
                <w:szCs w:val="24"/>
                <w:lang w:eastAsia="lt-LT"/>
              </w:rPr>
              <w:t>;</w:t>
            </w:r>
          </w:p>
          <w:p w:rsidR="00630038" w:rsidRPr="00162510" w:rsidRDefault="00630038" w:rsidP="00630038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162510">
              <w:rPr>
                <w:rFonts w:eastAsia="Times New Roman" w:cs="Times New Roman"/>
                <w:szCs w:val="24"/>
                <w:lang w:eastAsia="lt-LT"/>
              </w:rPr>
              <w:t>II laipsnio – 45 proc.</w:t>
            </w:r>
            <w:r w:rsidR="00250C3C" w:rsidRPr="00162510">
              <w:rPr>
                <w:rFonts w:eastAsia="Times New Roman" w:cs="Times New Roman"/>
                <w:szCs w:val="24"/>
                <w:lang w:eastAsia="lt-LT"/>
              </w:rPr>
              <w:t xml:space="preserve">; </w:t>
            </w:r>
            <w:r w:rsidRPr="00162510">
              <w:rPr>
                <w:rFonts w:eastAsia="Times New Roman" w:cs="Times New Roman"/>
                <w:szCs w:val="24"/>
                <w:lang w:eastAsia="lt-LT"/>
              </w:rPr>
              <w:t>III laipsnio – 5 proc.</w:t>
            </w:r>
          </w:p>
          <w:p w:rsidR="00630038" w:rsidRPr="00162510" w:rsidRDefault="00630038" w:rsidP="00630038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162510">
              <w:rPr>
                <w:rFonts w:eastAsia="Times New Roman" w:cs="Times New Roman"/>
                <w:szCs w:val="24"/>
                <w:lang w:eastAsia="lt-LT"/>
              </w:rPr>
              <w:t xml:space="preserve">Matematika  - dalyvavo 20 (35,6 </w:t>
            </w:r>
            <w:proofErr w:type="spellStart"/>
            <w:r w:rsidRPr="00162510">
              <w:rPr>
                <w:rFonts w:eastAsia="Times New Roman" w:cs="Times New Roman"/>
                <w:szCs w:val="24"/>
                <w:lang w:eastAsia="lt-LT"/>
              </w:rPr>
              <w:t>proc</w:t>
            </w:r>
            <w:proofErr w:type="spellEnd"/>
            <w:r w:rsidRPr="00162510">
              <w:rPr>
                <w:rFonts w:eastAsia="Times New Roman" w:cs="Times New Roman"/>
                <w:szCs w:val="24"/>
                <w:lang w:eastAsia="lt-LT"/>
              </w:rPr>
              <w:t>)</w:t>
            </w:r>
          </w:p>
          <w:p w:rsidR="00630038" w:rsidRPr="00630038" w:rsidRDefault="00630038" w:rsidP="00630038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630038">
              <w:rPr>
                <w:rFonts w:eastAsia="Times New Roman" w:cs="Times New Roman"/>
                <w:szCs w:val="24"/>
                <w:lang w:eastAsia="lt-LT"/>
              </w:rPr>
              <w:t>I laipsnio (medalis) – 12,5 proc.</w:t>
            </w:r>
            <w:r w:rsidR="00250C3C">
              <w:rPr>
                <w:rFonts w:eastAsia="Times New Roman" w:cs="Times New Roman"/>
                <w:szCs w:val="24"/>
                <w:lang w:eastAsia="lt-LT"/>
              </w:rPr>
              <w:t xml:space="preserve">; </w:t>
            </w:r>
            <w:r w:rsidRPr="00630038">
              <w:rPr>
                <w:rFonts w:eastAsia="Times New Roman" w:cs="Times New Roman"/>
                <w:szCs w:val="24"/>
                <w:lang w:eastAsia="lt-LT"/>
              </w:rPr>
              <w:t>II laipsnio – 18,75 proc.</w:t>
            </w:r>
            <w:r w:rsidR="00250C3C">
              <w:rPr>
                <w:rFonts w:eastAsia="Times New Roman" w:cs="Times New Roman"/>
                <w:szCs w:val="24"/>
                <w:lang w:eastAsia="lt-LT"/>
              </w:rPr>
              <w:t>;</w:t>
            </w:r>
          </w:p>
          <w:p w:rsidR="00630038" w:rsidRDefault="00630038" w:rsidP="00630038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630038">
              <w:rPr>
                <w:rFonts w:eastAsia="Times New Roman" w:cs="Times New Roman"/>
                <w:szCs w:val="24"/>
                <w:lang w:eastAsia="lt-LT"/>
              </w:rPr>
              <w:t>III laipsnio – 25 proc.</w:t>
            </w:r>
          </w:p>
          <w:p w:rsidR="00630038" w:rsidRPr="00162510" w:rsidRDefault="00630038" w:rsidP="00630038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162510">
              <w:rPr>
                <w:rFonts w:eastAsia="Times New Roman" w:cs="Times New Roman"/>
                <w:szCs w:val="24"/>
                <w:lang w:eastAsia="lt-LT"/>
              </w:rPr>
              <w:t>Fizika – dalyvavo  1 (4 proc.) 7-10 kl.</w:t>
            </w:r>
          </w:p>
          <w:p w:rsidR="00630038" w:rsidRPr="00162510" w:rsidRDefault="00630038" w:rsidP="00630038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162510">
              <w:rPr>
                <w:rFonts w:eastAsia="Times New Roman" w:cs="Times New Roman"/>
                <w:szCs w:val="24"/>
                <w:lang w:eastAsia="lt-LT"/>
              </w:rPr>
              <w:t>Informacinės technologijos - dalyvavo  3 (6,7 proc.) 2-10 kl.</w:t>
            </w:r>
          </w:p>
          <w:p w:rsidR="00630038" w:rsidRPr="00162510" w:rsidRDefault="00630038" w:rsidP="00630038">
            <w:pPr>
              <w:rPr>
                <w:szCs w:val="24"/>
              </w:rPr>
            </w:pPr>
            <w:r w:rsidRPr="00162510">
              <w:rPr>
                <w:szCs w:val="24"/>
              </w:rPr>
              <w:t>Biologija – dalyvavo 20 (44,4 proc.)</w:t>
            </w:r>
          </w:p>
          <w:p w:rsidR="00630038" w:rsidRPr="00162510" w:rsidRDefault="00630038" w:rsidP="00630038">
            <w:pPr>
              <w:rPr>
                <w:szCs w:val="24"/>
              </w:rPr>
            </w:pPr>
            <w:r w:rsidRPr="00162510">
              <w:rPr>
                <w:szCs w:val="24"/>
              </w:rPr>
              <w:t>I laipsnio (medalis) – 5 proc.</w:t>
            </w:r>
            <w:r w:rsidR="00250C3C" w:rsidRPr="00162510">
              <w:rPr>
                <w:szCs w:val="24"/>
              </w:rPr>
              <w:t xml:space="preserve">; </w:t>
            </w:r>
            <w:r w:rsidRPr="00162510">
              <w:rPr>
                <w:szCs w:val="24"/>
              </w:rPr>
              <w:t>I laipsnio – 35 proc.</w:t>
            </w:r>
            <w:r w:rsidR="00250C3C" w:rsidRPr="00162510">
              <w:rPr>
                <w:szCs w:val="24"/>
              </w:rPr>
              <w:t>;</w:t>
            </w:r>
          </w:p>
          <w:p w:rsidR="00630038" w:rsidRPr="00162510" w:rsidRDefault="00630038" w:rsidP="00250C3C">
            <w:pPr>
              <w:rPr>
                <w:szCs w:val="24"/>
              </w:rPr>
            </w:pPr>
            <w:r w:rsidRPr="00162510">
              <w:rPr>
                <w:szCs w:val="24"/>
              </w:rPr>
              <w:t>II laipsnio – 30 proc.</w:t>
            </w:r>
            <w:r w:rsidR="00250C3C" w:rsidRPr="00162510">
              <w:rPr>
                <w:szCs w:val="24"/>
              </w:rPr>
              <w:t xml:space="preserve">; </w:t>
            </w:r>
            <w:r w:rsidRPr="00162510">
              <w:rPr>
                <w:szCs w:val="24"/>
              </w:rPr>
              <w:t>III laipsnio – 15 proc.</w:t>
            </w:r>
          </w:p>
          <w:p w:rsidR="00630038" w:rsidRPr="00162510" w:rsidRDefault="00630038" w:rsidP="00630038">
            <w:pPr>
              <w:rPr>
                <w:szCs w:val="24"/>
              </w:rPr>
            </w:pPr>
            <w:r w:rsidRPr="00162510">
              <w:rPr>
                <w:szCs w:val="24"/>
              </w:rPr>
              <w:t>Geografija – dalyvavo 4 (13,8 proc.) 6- 10 kl.</w:t>
            </w:r>
          </w:p>
          <w:p w:rsidR="00630038" w:rsidRPr="00162510" w:rsidRDefault="00630038" w:rsidP="00630038">
            <w:pPr>
              <w:rPr>
                <w:szCs w:val="24"/>
              </w:rPr>
            </w:pPr>
            <w:r w:rsidRPr="00162510">
              <w:rPr>
                <w:szCs w:val="24"/>
              </w:rPr>
              <w:t>II laipsnio – 25 proc.</w:t>
            </w:r>
          </w:p>
          <w:p w:rsidR="00630038" w:rsidRDefault="00630038" w:rsidP="00630038">
            <w:pPr>
              <w:rPr>
                <w:szCs w:val="24"/>
              </w:rPr>
            </w:pPr>
            <w:r w:rsidRPr="00162510">
              <w:rPr>
                <w:szCs w:val="24"/>
              </w:rPr>
              <w:t>Istorija - d</w:t>
            </w:r>
            <w:r>
              <w:rPr>
                <w:szCs w:val="24"/>
              </w:rPr>
              <w:t>alyvavo 4 (12,5 proc.)</w:t>
            </w:r>
            <w:r w:rsidRPr="003E764C">
              <w:rPr>
                <w:szCs w:val="24"/>
              </w:rPr>
              <w:t xml:space="preserve"> </w:t>
            </w:r>
            <w:r>
              <w:rPr>
                <w:szCs w:val="24"/>
              </w:rPr>
              <w:t>5- 10 kl.</w:t>
            </w:r>
          </w:p>
          <w:p w:rsidR="00630038" w:rsidRDefault="00630038" w:rsidP="00630038">
            <w:pPr>
              <w:rPr>
                <w:szCs w:val="24"/>
              </w:rPr>
            </w:pPr>
            <w:r>
              <w:rPr>
                <w:szCs w:val="24"/>
              </w:rPr>
              <w:t>III laipsnio – 50 proc.</w:t>
            </w:r>
          </w:p>
          <w:p w:rsidR="008922C8" w:rsidRPr="00630038" w:rsidRDefault="008922C8" w:rsidP="00630038">
            <w:pPr>
              <w:rPr>
                <w:szCs w:val="24"/>
              </w:rPr>
            </w:pPr>
            <w:r w:rsidRPr="008922C8">
              <w:rPr>
                <w:szCs w:val="24"/>
              </w:rPr>
              <w:t>Laukiamas rezultatas pasiektas</w:t>
            </w:r>
            <w:r>
              <w:rPr>
                <w:szCs w:val="24"/>
              </w:rPr>
              <w:t>.</w:t>
            </w:r>
          </w:p>
        </w:tc>
      </w:tr>
      <w:tr w:rsidR="008129B8" w:rsidRPr="00E33583" w:rsidTr="008129B8">
        <w:trPr>
          <w:trHeight w:val="3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9B8" w:rsidRPr="00E33583" w:rsidRDefault="008129B8" w:rsidP="00592BA2">
            <w:pPr>
              <w:pStyle w:val="Sraopastraipa"/>
              <w:numPr>
                <w:ilvl w:val="1"/>
                <w:numId w:val="1"/>
              </w:num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 </w:t>
            </w:r>
            <w:r w:rsidR="00D2588D" w:rsidRPr="00E33583">
              <w:rPr>
                <w:rFonts w:eastAsia="Times New Roman" w:cs="Times New Roman"/>
                <w:szCs w:val="24"/>
                <w:lang w:eastAsia="lt-LT"/>
              </w:rPr>
              <w:t>Tobulinti vaikų ir suaugusiųjų neformaliojo švietimo veiklą.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A2" w:rsidRDefault="00592BA2" w:rsidP="00592BA2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B74621">
              <w:rPr>
                <w:rFonts w:eastAsia="Times New Roman" w:cs="Times New Roman"/>
                <w:szCs w:val="24"/>
                <w:lang w:eastAsia="lt-LT"/>
              </w:rPr>
              <w:t xml:space="preserve">Į neformaliojo švietimo veiklas įtraukiami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vaikai ir </w:t>
            </w:r>
            <w:r w:rsidRPr="00B74621">
              <w:rPr>
                <w:rFonts w:eastAsia="Times New Roman" w:cs="Times New Roman"/>
                <w:szCs w:val="24"/>
                <w:lang w:eastAsia="lt-LT"/>
              </w:rPr>
              <w:t>socialinę atskirtį patiriantys, vieniši, senyvo amžiaus asmenys.</w:t>
            </w:r>
          </w:p>
          <w:p w:rsidR="008129B8" w:rsidRPr="00E33583" w:rsidRDefault="00592BA2" w:rsidP="00592BA2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color w:val="FF0000"/>
                <w:szCs w:val="24"/>
                <w:lang w:eastAsia="lt-LT"/>
              </w:rPr>
            </w:pPr>
            <w:r w:rsidRPr="001972FE">
              <w:rPr>
                <w:rFonts w:eastAsia="Times New Roman" w:cs="Times New Roman"/>
                <w:szCs w:val="24"/>
                <w:lang w:eastAsia="lt-LT"/>
              </w:rPr>
              <w:t xml:space="preserve">Rengiamos ir įgyvendinamos edukacinės programos panaudojant </w:t>
            </w:r>
            <w:r w:rsidRPr="001972FE">
              <w:rPr>
                <w:rFonts w:eastAsia="Times New Roman" w:cs="Times New Roman"/>
                <w:szCs w:val="24"/>
                <w:lang w:eastAsia="lt-LT"/>
              </w:rPr>
              <w:lastRenderedPageBreak/>
              <w:t>vietos aplinkas ir galimybes</w:t>
            </w:r>
            <w:r>
              <w:rPr>
                <w:rFonts w:eastAsia="Times New Roman" w:cs="Times New Roman"/>
                <w:szCs w:val="24"/>
                <w:lang w:eastAsia="lt-LT"/>
              </w:rPr>
              <w:t>. Į</w:t>
            </w:r>
            <w:r w:rsidRPr="001972FE">
              <w:rPr>
                <w:rFonts w:eastAsia="Times New Roman" w:cs="Times New Roman"/>
                <w:szCs w:val="24"/>
                <w:lang w:eastAsia="lt-LT"/>
              </w:rPr>
              <w:t xml:space="preserve"> edukacinių p</w:t>
            </w:r>
            <w:r>
              <w:rPr>
                <w:rFonts w:eastAsia="Times New Roman" w:cs="Times New Roman"/>
                <w:szCs w:val="24"/>
                <w:lang w:eastAsia="lt-LT"/>
              </w:rPr>
              <w:t>rogramų vykdymą kviečiami kitų</w:t>
            </w:r>
            <w:r w:rsidRPr="001972FE">
              <w:rPr>
                <w:rFonts w:eastAsia="Times New Roman" w:cs="Times New Roman"/>
                <w:szCs w:val="24"/>
                <w:lang w:eastAsia="lt-LT"/>
              </w:rPr>
              <w:t xml:space="preserve"> ugdymo įstaigų vaikai</w:t>
            </w:r>
            <w:r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3C" w:rsidRDefault="00250C3C" w:rsidP="00250C3C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Bus suorganizuotos  3-5 neformaliojo švietimo veiklos, kuriose dalyvaus 20 vaikų ir 10 vienišų ir senyvo amžiaus asmenų (pilietiškumo ir kūrybinių dirbtuvių projektuose).</w:t>
            </w:r>
          </w:p>
          <w:p w:rsidR="00250C3C" w:rsidRDefault="00250C3C" w:rsidP="00250C3C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  <w:p w:rsidR="008129B8" w:rsidRPr="00E33583" w:rsidRDefault="008129B8" w:rsidP="00250C3C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B8" w:rsidRPr="008D1DB6" w:rsidRDefault="00F144E4" w:rsidP="00E33583">
            <w:pPr>
              <w:overflowPunct w:val="0"/>
              <w:spacing w:line="240" w:lineRule="auto"/>
              <w:textAlignment w:val="baseline"/>
              <w:rPr>
                <w:rFonts w:eastAsia="Calibri" w:cs="Times New Roman"/>
                <w:szCs w:val="24"/>
              </w:rPr>
            </w:pPr>
            <w:r w:rsidRPr="008D1DB6">
              <w:rPr>
                <w:rFonts w:eastAsia="Calibri" w:cs="Times New Roman"/>
                <w:szCs w:val="24"/>
              </w:rPr>
              <w:t>Kultūros pasas suteikė galimybių gyvai pažinti pasaulio įvairovę</w:t>
            </w:r>
            <w:r w:rsidR="008D1DB6">
              <w:rPr>
                <w:rFonts w:eastAsia="Calibri" w:cs="Times New Roman"/>
                <w:szCs w:val="24"/>
              </w:rPr>
              <w:t xml:space="preserve"> edukacijose: ,,Prakalbintas molis“(Anykščiai, A. Vienuolio-Žukausko memorialinis muziejus);</w:t>
            </w:r>
            <w:r w:rsidR="008D1DB6">
              <w:t xml:space="preserve"> </w:t>
            </w:r>
            <w:r w:rsidR="008D1DB6" w:rsidRPr="008D1DB6">
              <w:rPr>
                <w:rFonts w:eastAsia="Calibri" w:cs="Times New Roman"/>
                <w:szCs w:val="24"/>
              </w:rPr>
              <w:t>,,Graužikai: kenkėjai ar draugai“</w:t>
            </w:r>
            <w:r w:rsidR="005579BF">
              <w:rPr>
                <w:rFonts w:eastAsia="Calibri" w:cs="Times New Roman"/>
                <w:szCs w:val="24"/>
              </w:rPr>
              <w:t xml:space="preserve">( Vilniaus </w:t>
            </w:r>
            <w:proofErr w:type="spellStart"/>
            <w:r w:rsidR="005579BF">
              <w:rPr>
                <w:rFonts w:eastAsia="Calibri" w:cs="Times New Roman"/>
                <w:szCs w:val="24"/>
              </w:rPr>
              <w:t>zooparkas</w:t>
            </w:r>
            <w:proofErr w:type="spellEnd"/>
            <w:r w:rsidR="005579BF">
              <w:rPr>
                <w:rFonts w:eastAsia="Calibri" w:cs="Times New Roman"/>
                <w:szCs w:val="24"/>
              </w:rPr>
              <w:t xml:space="preserve">) ir </w:t>
            </w:r>
            <w:proofErr w:type="spellStart"/>
            <w:r w:rsidR="005579BF">
              <w:rPr>
                <w:rFonts w:eastAsia="Calibri" w:cs="Times New Roman"/>
                <w:szCs w:val="24"/>
              </w:rPr>
              <w:t>kt</w:t>
            </w:r>
            <w:proofErr w:type="spellEnd"/>
            <w:r w:rsidR="005579BF">
              <w:rPr>
                <w:rFonts w:eastAsia="Calibri" w:cs="Times New Roman"/>
                <w:szCs w:val="24"/>
              </w:rPr>
              <w:t>. Dalyvavo 100 proc. mokinių.</w:t>
            </w:r>
          </w:p>
          <w:p w:rsidR="00587F84" w:rsidRDefault="005E79EF" w:rsidP="008D1DB6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Parodos</w:t>
            </w:r>
            <w:r w:rsidR="00992514">
              <w:rPr>
                <w:rFonts w:eastAsia="Times New Roman" w:cs="Times New Roman"/>
                <w:szCs w:val="24"/>
                <w:lang w:eastAsia="lt-LT"/>
              </w:rPr>
              <w:t>: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,,</w:t>
            </w:r>
            <w:r w:rsidR="00587F84" w:rsidRPr="00587F84">
              <w:rPr>
                <w:rFonts w:eastAsia="Times New Roman" w:cs="Times New Roman"/>
                <w:szCs w:val="24"/>
                <w:lang w:eastAsia="lt-LT"/>
              </w:rPr>
              <w:t xml:space="preserve">Simono </w:t>
            </w:r>
            <w:proofErr w:type="spellStart"/>
            <w:r w:rsidR="00587F84" w:rsidRPr="00587F84">
              <w:rPr>
                <w:rFonts w:eastAsia="Times New Roman" w:cs="Times New Roman"/>
                <w:szCs w:val="24"/>
                <w:lang w:eastAsia="lt-LT"/>
              </w:rPr>
              <w:t>Karczmaro</w:t>
            </w:r>
            <w:proofErr w:type="spellEnd"/>
            <w:r w:rsidR="00587F84" w:rsidRPr="00587F84">
              <w:rPr>
                <w:rFonts w:eastAsia="Times New Roman" w:cs="Times New Roman"/>
                <w:szCs w:val="24"/>
                <w:lang w:eastAsia="lt-LT"/>
              </w:rPr>
              <w:t xml:space="preserve"> paminklas Dieveniškėms“</w:t>
            </w:r>
            <w:r w:rsidR="00992514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r w:rsidR="00992514">
              <w:t xml:space="preserve">Linos </w:t>
            </w:r>
            <w:proofErr w:type="spellStart"/>
            <w:r w:rsidR="00992514">
              <w:t>N</w:t>
            </w:r>
            <w:r w:rsidR="00992514" w:rsidRPr="00992514">
              <w:t>ausėdienė</w:t>
            </w:r>
            <w:proofErr w:type="spellEnd"/>
            <w:r w:rsidR="00992514" w:rsidRPr="00992514">
              <w:t xml:space="preserve"> ir Arvydo</w:t>
            </w:r>
            <w:r w:rsidR="00992514">
              <w:t xml:space="preserve"> Kazlausko tapybos darbai.</w:t>
            </w:r>
          </w:p>
          <w:p w:rsidR="006F3BC8" w:rsidRDefault="006F3BC8" w:rsidP="006F3BC8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64348B">
              <w:rPr>
                <w:rFonts w:eastAsia="Calibri" w:cs="Times New Roman"/>
                <w:szCs w:val="24"/>
              </w:rPr>
              <w:t xml:space="preserve">Į susitikimus su mokiniais </w:t>
            </w:r>
            <w:r>
              <w:rPr>
                <w:rFonts w:eastAsia="Calibri" w:cs="Times New Roman"/>
                <w:szCs w:val="24"/>
              </w:rPr>
              <w:t xml:space="preserve"> ir seniūnijos bendruomene </w:t>
            </w:r>
            <w:r w:rsidRPr="0064348B">
              <w:rPr>
                <w:rFonts w:eastAsia="Calibri" w:cs="Times New Roman"/>
                <w:szCs w:val="24"/>
              </w:rPr>
              <w:t>buvo kviečiami įžymūs žmonės.</w:t>
            </w:r>
            <w:r>
              <w:rPr>
                <w:rFonts w:eastAsia="Calibri" w:cs="Times New Roman"/>
                <w:color w:val="FF0000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Su biblioteka organizuoti renginiai: </w:t>
            </w:r>
            <w:r>
              <w:t xml:space="preserve">Gerumo mugė, MDC  svečiavosi buvęs mokinys poetas, dramaturgas, režisierius ir bardas Mindaugas Valiukas su žmona aktore Valda </w:t>
            </w:r>
            <w:proofErr w:type="spellStart"/>
            <w:r>
              <w:t>Bičkute</w:t>
            </w:r>
            <w:proofErr w:type="spellEnd"/>
            <w:r>
              <w:t>. Organizuotame vakare buvo pristatyta penktoji autoriaus knyga „Mokytojas mirti“.</w:t>
            </w:r>
            <w:r w:rsidRPr="00C60713">
              <w:t xml:space="preserve"> </w:t>
            </w:r>
            <w:r>
              <w:t xml:space="preserve">Autorius Antanas Žilėnas pristatė savo naująją </w:t>
            </w:r>
            <w:r>
              <w:lastRenderedPageBreak/>
              <w:t>knygą „</w:t>
            </w:r>
            <w:proofErr w:type="spellStart"/>
            <w:r>
              <w:t>Parubežys</w:t>
            </w:r>
            <w:proofErr w:type="spellEnd"/>
            <w:r>
              <w:t xml:space="preserve"> ir </w:t>
            </w:r>
            <w:proofErr w:type="spellStart"/>
            <w:r>
              <w:t>parubežiniai</w:t>
            </w:r>
            <w:proofErr w:type="spellEnd"/>
            <w:r>
              <w:t xml:space="preserve">“. Organizuotos </w:t>
            </w:r>
            <w:r>
              <w:rPr>
                <w:rFonts w:eastAsia="Times New Roman" w:cs="Times New Roman"/>
                <w:szCs w:val="24"/>
                <w:lang w:eastAsia="lt-LT"/>
              </w:rPr>
              <w:t>k</w:t>
            </w:r>
            <w:r w:rsidRPr="006F3BC8">
              <w:rPr>
                <w:rFonts w:eastAsia="Times New Roman" w:cs="Times New Roman"/>
                <w:szCs w:val="24"/>
                <w:lang w:eastAsia="lt-LT"/>
              </w:rPr>
              <w:t>ūrybinės dirbtuvės „Šv. Velykų belaukiant“</w:t>
            </w:r>
            <w:r>
              <w:rPr>
                <w:rFonts w:eastAsia="Times New Roman" w:cs="Times New Roman"/>
                <w:szCs w:val="24"/>
                <w:lang w:eastAsia="lt-LT"/>
              </w:rPr>
              <w:t>,</w:t>
            </w:r>
            <w:r>
              <w:t xml:space="preserve"> </w:t>
            </w:r>
            <w:r w:rsidRPr="006F3BC8">
              <w:rPr>
                <w:rFonts w:eastAsia="Times New Roman" w:cs="Times New Roman"/>
                <w:szCs w:val="24"/>
                <w:lang w:eastAsia="lt-LT"/>
              </w:rPr>
              <w:t>„Knygų Kalėdų“ renginiai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r>
              <w:t xml:space="preserve">renginiai  skirti Europos savaitei paminėti. </w:t>
            </w:r>
            <w:r w:rsidRPr="008D1DB6">
              <w:rPr>
                <w:rFonts w:eastAsia="Times New Roman" w:cs="Times New Roman"/>
                <w:szCs w:val="24"/>
                <w:lang w:eastAsia="lt-LT"/>
              </w:rPr>
              <w:t>Kartu su biblioteka organizuota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edukacinė programa</w:t>
            </w:r>
            <w:r w:rsidRPr="008D1DB6">
              <w:rPr>
                <w:rFonts w:eastAsia="Times New Roman" w:cs="Times New Roman"/>
                <w:szCs w:val="24"/>
                <w:lang w:eastAsia="lt-LT"/>
              </w:rPr>
              <w:t xml:space="preserve">  ,,Su </w:t>
            </w:r>
            <w:proofErr w:type="spellStart"/>
            <w:r w:rsidRPr="008D1DB6">
              <w:rPr>
                <w:rFonts w:eastAsia="Times New Roman" w:cs="Times New Roman"/>
                <w:szCs w:val="24"/>
                <w:lang w:eastAsia="lt-LT"/>
              </w:rPr>
              <w:t>Molinuke</w:t>
            </w:r>
            <w:proofErr w:type="spellEnd"/>
            <w:r w:rsidRPr="008D1DB6">
              <w:rPr>
                <w:rFonts w:eastAsia="Times New Roman" w:cs="Times New Roman"/>
                <w:szCs w:val="24"/>
                <w:lang w:eastAsia="lt-LT"/>
              </w:rPr>
              <w:t xml:space="preserve"> ant skraidančio pasakų kilimo</w:t>
            </w:r>
            <w:r>
              <w:rPr>
                <w:rFonts w:eastAsia="Times New Roman" w:cs="Times New Roman"/>
                <w:szCs w:val="24"/>
                <w:lang w:eastAsia="lt-LT"/>
              </w:rPr>
              <w:t>“.</w:t>
            </w:r>
          </w:p>
          <w:p w:rsidR="00992514" w:rsidRDefault="00992514" w:rsidP="0099251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Vyko</w:t>
            </w:r>
            <w:r w:rsidRPr="00A211C4"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režisierės </w:t>
            </w:r>
            <w:proofErr w:type="spellStart"/>
            <w:r>
              <w:rPr>
                <w:rFonts w:eastAsia="Times New Roman" w:cs="Times New Roman"/>
                <w:szCs w:val="24"/>
              </w:rPr>
              <w:t>Martinos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Jablonskytės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dokumentinio filmo „</w:t>
            </w:r>
            <w:proofErr w:type="spellStart"/>
            <w:r>
              <w:rPr>
                <w:rFonts w:eastAsia="Times New Roman" w:cs="Times New Roman"/>
                <w:szCs w:val="24"/>
              </w:rPr>
              <w:t>Lituanie</w:t>
            </w:r>
            <w:proofErr w:type="spellEnd"/>
            <w:r>
              <w:rPr>
                <w:rFonts w:eastAsia="Times New Roman" w:cs="Times New Roman"/>
                <w:szCs w:val="24"/>
              </w:rPr>
              <w:t>, mano laisve“  pristatymas.</w:t>
            </w:r>
          </w:p>
          <w:p w:rsidR="005579BF" w:rsidRDefault="005579BF" w:rsidP="00992514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MDC veikia neformalus suaugusiųjų švietimas: tradiciniai šokiai (14) , sporto treniruotės (16), tinklinio (20), krepšinio (16) užsiėmimai.</w:t>
            </w:r>
          </w:p>
          <w:p w:rsidR="006F3BC8" w:rsidRPr="00EE3ABC" w:rsidRDefault="00992514" w:rsidP="008D1DB6">
            <w:pPr>
              <w:overflowPunct w:val="0"/>
              <w:spacing w:line="240" w:lineRule="auto"/>
              <w:textAlignment w:val="baseline"/>
              <w:rPr>
                <w:rFonts w:eastAsia="Calibri" w:cs="Times New Roman"/>
                <w:color w:val="2F5496" w:themeColor="accent5" w:themeShade="BF"/>
                <w:szCs w:val="24"/>
                <w:u w:val="single"/>
              </w:rPr>
            </w:pPr>
            <w:r w:rsidRPr="00EE3ABC">
              <w:rPr>
                <w:rFonts w:eastAsia="Calibri" w:cs="Times New Roman"/>
                <w:color w:val="2F5496" w:themeColor="accent5" w:themeShade="BF"/>
                <w:szCs w:val="24"/>
                <w:u w:val="single"/>
              </w:rPr>
              <w:t>http://www.joniskis.moletai.lm.lt</w:t>
            </w:r>
          </w:p>
          <w:p w:rsidR="00587F84" w:rsidRPr="00E33583" w:rsidRDefault="008922C8" w:rsidP="0056281F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8922C8">
              <w:rPr>
                <w:rFonts w:eastAsia="Times New Roman" w:cs="Times New Roman"/>
                <w:szCs w:val="24"/>
                <w:lang w:eastAsia="lt-LT"/>
              </w:rPr>
              <w:t>Laukiamas rezultatas pasiektas</w:t>
            </w:r>
            <w:r>
              <w:rPr>
                <w:rFonts w:eastAsia="Times New Roman" w:cs="Times New Roman"/>
                <w:szCs w:val="24"/>
                <w:lang w:eastAsia="lt-LT"/>
              </w:rPr>
              <w:t>.</w:t>
            </w:r>
            <w:r w:rsidR="00FB3401">
              <w:t xml:space="preserve"> </w:t>
            </w:r>
            <w:r w:rsidR="0056281F">
              <w:t xml:space="preserve">Renginiuose </w:t>
            </w:r>
            <w:r w:rsidR="0056281F">
              <w:rPr>
                <w:rFonts w:eastAsia="Times New Roman" w:cs="Times New Roman"/>
                <w:szCs w:val="24"/>
                <w:lang w:eastAsia="lt-LT"/>
              </w:rPr>
              <w:t xml:space="preserve">dalyvavo </w:t>
            </w:r>
            <w:r w:rsidR="00FB3401">
              <w:rPr>
                <w:rFonts w:eastAsia="Times New Roman" w:cs="Times New Roman"/>
                <w:szCs w:val="24"/>
                <w:lang w:eastAsia="lt-LT"/>
              </w:rPr>
              <w:t xml:space="preserve"> 100</w:t>
            </w:r>
            <w:r w:rsidR="0056281F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FB3401">
              <w:rPr>
                <w:rFonts w:eastAsia="Times New Roman" w:cs="Times New Roman"/>
                <w:szCs w:val="24"/>
                <w:lang w:eastAsia="lt-LT"/>
              </w:rPr>
              <w:t>proc.</w:t>
            </w:r>
            <w:r w:rsidR="00FB3401" w:rsidRPr="00FB3401">
              <w:rPr>
                <w:rFonts w:eastAsia="Times New Roman" w:cs="Times New Roman"/>
                <w:szCs w:val="24"/>
                <w:lang w:eastAsia="lt-LT"/>
              </w:rPr>
              <w:t xml:space="preserve"> vaikų ir 10</w:t>
            </w:r>
            <w:r w:rsidR="00FB3401">
              <w:rPr>
                <w:rFonts w:eastAsia="Times New Roman" w:cs="Times New Roman"/>
                <w:szCs w:val="24"/>
                <w:lang w:eastAsia="lt-LT"/>
              </w:rPr>
              <w:t>-</w:t>
            </w:r>
            <w:r w:rsidR="00FB3401" w:rsidRPr="00FB3401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FB3401">
              <w:rPr>
                <w:rFonts w:eastAsia="Times New Roman" w:cs="Times New Roman"/>
                <w:szCs w:val="24"/>
                <w:lang w:eastAsia="lt-LT"/>
              </w:rPr>
              <w:t xml:space="preserve">20 </w:t>
            </w:r>
            <w:r w:rsidR="00FB3401" w:rsidRPr="00FB3401">
              <w:rPr>
                <w:rFonts w:eastAsia="Times New Roman" w:cs="Times New Roman"/>
                <w:szCs w:val="24"/>
                <w:lang w:eastAsia="lt-LT"/>
              </w:rPr>
              <w:t xml:space="preserve"> senyvo amžiaus asmenų</w:t>
            </w:r>
            <w:r w:rsidR="0056281F"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  <w:r w:rsidR="0056281F">
              <w:rPr>
                <w:rFonts w:eastAsia="Times New Roman" w:cs="Times New Roman"/>
                <w:szCs w:val="24"/>
              </w:rPr>
              <w:t>neformaliojo suaugusiųjų švietimo veiklose apie 60</w:t>
            </w:r>
            <w:r w:rsidR="00FB3401" w:rsidRPr="00FB3401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56281F">
              <w:rPr>
                <w:rFonts w:eastAsia="Times New Roman" w:cs="Times New Roman"/>
                <w:szCs w:val="24"/>
                <w:lang w:eastAsia="lt-LT"/>
              </w:rPr>
              <w:t xml:space="preserve">bendruomenės ir rajono seniūnijos </w:t>
            </w:r>
            <w:r w:rsidR="0056281F" w:rsidRPr="00FB3401">
              <w:rPr>
                <w:rFonts w:eastAsia="Times New Roman" w:cs="Times New Roman"/>
                <w:szCs w:val="24"/>
                <w:lang w:eastAsia="lt-LT"/>
              </w:rPr>
              <w:t>asmenų</w:t>
            </w:r>
            <w:r w:rsidR="0056281F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</w:tr>
      <w:tr w:rsidR="008129B8" w:rsidRPr="00E33583" w:rsidTr="008129B8">
        <w:trPr>
          <w:trHeight w:val="36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B8" w:rsidRPr="00E33583" w:rsidRDefault="008129B8" w:rsidP="00E33583">
            <w:pPr>
              <w:pStyle w:val="Sraopastraipa"/>
              <w:numPr>
                <w:ilvl w:val="1"/>
                <w:numId w:val="1"/>
              </w:num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B8" w:rsidRPr="00E33583" w:rsidRDefault="008129B8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9B8" w:rsidRPr="00E33583" w:rsidRDefault="00250C3C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Per 2019 m.</w:t>
            </w:r>
            <w:r w:rsidRPr="001972FE">
              <w:rPr>
                <w:rFonts w:eastAsia="Times New Roman" w:cs="Times New Roman"/>
                <w:szCs w:val="24"/>
                <w:lang w:eastAsia="lt-LT"/>
              </w:rPr>
              <w:t xml:space="preserve"> bus parengtos ir išbandytos </w:t>
            </w:r>
            <w:r>
              <w:rPr>
                <w:rFonts w:eastAsia="Times New Roman" w:cs="Times New Roman"/>
                <w:szCs w:val="24"/>
                <w:lang w:eastAsia="lt-LT"/>
              </w:rPr>
              <w:t>1-</w:t>
            </w:r>
            <w:r w:rsidRPr="001972FE">
              <w:rPr>
                <w:rFonts w:eastAsia="Times New Roman" w:cs="Times New Roman"/>
                <w:szCs w:val="24"/>
                <w:lang w:eastAsia="lt-LT"/>
              </w:rPr>
              <w:t>2 edukacinės programos; iki metų pabaigos programų ve</w:t>
            </w:r>
            <w:r>
              <w:rPr>
                <w:rFonts w:eastAsia="Times New Roman" w:cs="Times New Roman"/>
                <w:szCs w:val="24"/>
                <w:lang w:eastAsia="lt-LT"/>
              </w:rPr>
              <w:t>iklose dalyvaus ne mažiau kaip 10 respublikos</w:t>
            </w:r>
            <w:r w:rsidRPr="001972FE">
              <w:rPr>
                <w:rFonts w:eastAsia="Times New Roman" w:cs="Times New Roman"/>
                <w:szCs w:val="24"/>
                <w:lang w:eastAsia="lt-LT"/>
              </w:rPr>
              <w:t xml:space="preserve"> ugdymo įstaigų vaikų.</w:t>
            </w:r>
            <w:r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D16" w:rsidRDefault="00A0099F" w:rsidP="00CB306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Molėtų r. savivaldybės visuomenės sveikatos rėmimo specialiosios programos projektas ,,Sveikas vaikas-visuomenės ateitis“</w:t>
            </w:r>
            <w:r w:rsidR="000405E6">
              <w:rPr>
                <w:rFonts w:eastAsia="Calibri" w:cs="Times New Roman"/>
              </w:rPr>
              <w:t xml:space="preserve">(793,97 </w:t>
            </w:r>
            <w:proofErr w:type="spellStart"/>
            <w:r w:rsidR="000405E6">
              <w:rPr>
                <w:rFonts w:eastAsia="Calibri" w:cs="Times New Roman"/>
              </w:rPr>
              <w:t>eur</w:t>
            </w:r>
            <w:proofErr w:type="spellEnd"/>
            <w:r w:rsidR="00C14157">
              <w:rPr>
                <w:rFonts w:eastAsia="Calibri" w:cs="Times New Roman"/>
              </w:rPr>
              <w:t>)</w:t>
            </w:r>
          </w:p>
          <w:p w:rsidR="00CB3062" w:rsidRDefault="005E79EF" w:rsidP="00CB306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</w:t>
            </w:r>
            <w:r w:rsidRPr="005E79EF">
              <w:rPr>
                <w:rFonts w:eastAsia="Calibri" w:cs="Times New Roman"/>
              </w:rPr>
              <w:t>rojekto „Neformaliojo vaikų šviet</w:t>
            </w:r>
            <w:r>
              <w:rPr>
                <w:rFonts w:eastAsia="Calibri" w:cs="Times New Roman"/>
              </w:rPr>
              <w:t>imo paslaugų plėtra“</w:t>
            </w:r>
            <w:r w:rsidR="00A0099F">
              <w:rPr>
                <w:rFonts w:eastAsia="Calibri" w:cs="Times New Roman"/>
              </w:rPr>
              <w:t xml:space="preserve"> kūno kultūros ir fizinio aktyvumo ugdymo edukaciniai užsiėmimai ir </w:t>
            </w:r>
            <w:r>
              <w:rPr>
                <w:rFonts w:eastAsia="Calibri" w:cs="Times New Roman"/>
              </w:rPr>
              <w:t xml:space="preserve"> edukacinės programos</w:t>
            </w:r>
            <w:r w:rsidRPr="005E79EF">
              <w:rPr>
                <w:rFonts w:eastAsia="Calibri" w:cs="Times New Roman"/>
              </w:rPr>
              <w:t>: ,,Gamtos pėdsekystė“, ,,Įdomioji archeologija“, ,,Geležinkelių pasaulis“, ,,Juoko dirbtuvės“, ,,Interaktyvusis dizainas ir technologijos“</w:t>
            </w:r>
            <w:r w:rsidR="00CB3062" w:rsidRPr="00CB3062">
              <w:rPr>
                <w:rFonts w:eastAsia="Calibri" w:cs="Times New Roman"/>
              </w:rPr>
              <w:t xml:space="preserve"> </w:t>
            </w:r>
            <w:r w:rsidRPr="005E79EF">
              <w:rPr>
                <w:rFonts w:eastAsia="Calibri" w:cs="Times New Roman"/>
              </w:rPr>
              <w:t xml:space="preserve">Filmukas </w:t>
            </w:r>
            <w:r w:rsidR="00517133" w:rsidRPr="00517133">
              <w:rPr>
                <w:rFonts w:eastAsia="Calibri" w:cs="Times New Roman"/>
              </w:rPr>
              <w:t xml:space="preserve">„Pamačiau. Patiko. </w:t>
            </w:r>
            <w:proofErr w:type="spellStart"/>
            <w:r w:rsidR="00517133" w:rsidRPr="00517133">
              <w:rPr>
                <w:rFonts w:eastAsia="Calibri" w:cs="Times New Roman"/>
              </w:rPr>
              <w:t>Išmokau“</w:t>
            </w:r>
            <w:r w:rsidRPr="005E79EF">
              <w:rPr>
                <w:rFonts w:eastAsia="Calibri" w:cs="Times New Roman"/>
              </w:rPr>
              <w:t>apie</w:t>
            </w:r>
            <w:proofErr w:type="spellEnd"/>
            <w:r w:rsidRPr="005E79EF">
              <w:rPr>
                <w:rFonts w:eastAsia="Calibri" w:cs="Times New Roman"/>
              </w:rPr>
              <w:t xml:space="preserve"> NVŠ paslaugų plėtros projektą, kuriame dalyvavo</w:t>
            </w:r>
            <w:r w:rsidR="00830EBE">
              <w:rPr>
                <w:rFonts w:eastAsia="Calibri" w:cs="Times New Roman"/>
              </w:rPr>
              <w:t xml:space="preserve"> 100 proc. mūsų mokyklos mokinių</w:t>
            </w:r>
            <w:r w:rsidRPr="005E79EF">
              <w:rPr>
                <w:rFonts w:eastAsia="Calibri" w:cs="Times New Roman"/>
              </w:rPr>
              <w:t>.</w:t>
            </w:r>
          </w:p>
          <w:p w:rsidR="0004488F" w:rsidRPr="0004488F" w:rsidRDefault="0004488F" w:rsidP="0004488F">
            <w:pPr>
              <w:overflowPunct w:val="0"/>
              <w:spacing w:line="240" w:lineRule="auto"/>
              <w:textAlignment w:val="baseline"/>
              <w:rPr>
                <w:rFonts w:eastAsia="Calibri" w:cs="Times New Roman"/>
                <w:color w:val="2F5496" w:themeColor="accent5" w:themeShade="BF"/>
                <w:szCs w:val="24"/>
                <w:u w:val="single"/>
              </w:rPr>
            </w:pPr>
            <w:r w:rsidRPr="00EE3ABC">
              <w:rPr>
                <w:rFonts w:eastAsia="Calibri" w:cs="Times New Roman"/>
                <w:color w:val="2F5496" w:themeColor="accent5" w:themeShade="BF"/>
                <w:szCs w:val="24"/>
                <w:u w:val="single"/>
              </w:rPr>
              <w:t>http://www.joniskis.moletai.lm.lt</w:t>
            </w:r>
          </w:p>
          <w:p w:rsidR="008129B8" w:rsidRPr="00E33583" w:rsidRDefault="008922C8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8922C8">
              <w:rPr>
                <w:rFonts w:eastAsia="Times New Roman" w:cs="Times New Roman"/>
                <w:szCs w:val="24"/>
                <w:lang w:eastAsia="lt-LT"/>
              </w:rPr>
              <w:t>Laukiamas rezultatas pasiektas</w:t>
            </w:r>
          </w:p>
        </w:tc>
      </w:tr>
      <w:tr w:rsidR="00B74621" w:rsidRPr="00E33583" w:rsidTr="008922C8">
        <w:trPr>
          <w:trHeight w:val="17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621" w:rsidRPr="00E33583" w:rsidRDefault="00D2588D" w:rsidP="00E33583">
            <w:pPr>
              <w:pStyle w:val="Sraopastraipa"/>
              <w:numPr>
                <w:ilvl w:val="1"/>
                <w:numId w:val="1"/>
              </w:num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MDC veiklų stiprinimas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621" w:rsidRPr="00E33583" w:rsidRDefault="00D2588D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 xml:space="preserve">Stovyklų organizavimas, savanorių ir piligrimų </w:t>
            </w:r>
            <w:proofErr w:type="spellStart"/>
            <w:r w:rsidRPr="00E33583">
              <w:rPr>
                <w:rFonts w:eastAsia="Times New Roman" w:cs="Times New Roman"/>
                <w:szCs w:val="24"/>
                <w:lang w:eastAsia="lt-LT"/>
              </w:rPr>
              <w:t>apnakvindinimas</w:t>
            </w:r>
            <w:proofErr w:type="spellEnd"/>
            <w:r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C3C" w:rsidRDefault="00250C3C" w:rsidP="00250C3C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Organizuota 1 vasaros stovykla vaikams. Dalyvaus </w:t>
            </w:r>
            <w:r w:rsidRPr="007D338C">
              <w:rPr>
                <w:rFonts w:eastAsia="Times New Roman" w:cs="Times New Roman"/>
                <w:szCs w:val="24"/>
                <w:lang w:eastAsia="lt-LT"/>
              </w:rPr>
              <w:t xml:space="preserve">100 </w:t>
            </w:r>
            <w:proofErr w:type="spellStart"/>
            <w:r w:rsidRPr="007D338C">
              <w:rPr>
                <w:rFonts w:eastAsia="Times New Roman" w:cs="Times New Roman"/>
                <w:szCs w:val="24"/>
                <w:lang w:eastAsia="lt-LT"/>
              </w:rPr>
              <w:t>proc</w:t>
            </w:r>
            <w:proofErr w:type="spellEnd"/>
            <w:r w:rsidRPr="007D338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priešmokyklinės grupės ir pradinių klasių mokinių. </w:t>
            </w:r>
          </w:p>
          <w:p w:rsidR="00B74621" w:rsidRPr="00E33583" w:rsidRDefault="00250C3C" w:rsidP="00250C3C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Sudaroma galimybė keliaujantiems saugiai nakvoti MDC</w:t>
            </w:r>
            <w:r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900" w:rsidRPr="00AF1900" w:rsidRDefault="00CB3062" w:rsidP="008922C8">
            <w:pPr>
              <w:tabs>
                <w:tab w:val="left" w:pos="426"/>
              </w:tabs>
              <w:spacing w:line="240" w:lineRule="auto"/>
              <w:ind w:left="142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Calibri" w:cs="Times New Roman"/>
              </w:rPr>
              <w:t xml:space="preserve">Organizuotos 2 vasaros stovyklos pagal  </w:t>
            </w:r>
            <w:r w:rsidRPr="00CB3062">
              <w:rPr>
                <w:rFonts w:eastAsia="Calibri" w:cs="Times New Roman"/>
              </w:rPr>
              <w:t xml:space="preserve">Molėtų rajono savivaldybės vaikų socializacijos </w:t>
            </w:r>
            <w:r>
              <w:rPr>
                <w:rFonts w:eastAsia="Calibri" w:cs="Times New Roman"/>
              </w:rPr>
              <w:t>programą</w:t>
            </w:r>
            <w:r w:rsidRPr="00CB3062">
              <w:rPr>
                <w:rFonts w:eastAsia="Calibri" w:cs="Times New Roman"/>
              </w:rPr>
              <w:t xml:space="preserve"> vaikų vasaros poilsiui organizuoti</w:t>
            </w:r>
            <w:r>
              <w:rPr>
                <w:rFonts w:eastAsia="Calibri" w:cs="Times New Roman"/>
              </w:rPr>
              <w:t xml:space="preserve">: </w:t>
            </w:r>
            <w:r w:rsidRPr="00CB3062">
              <w:rPr>
                <w:rFonts w:eastAsia="Calibri" w:cs="Times New Roman"/>
              </w:rPr>
              <w:t xml:space="preserve">„Vasara 2019“  </w:t>
            </w:r>
            <w:r>
              <w:rPr>
                <w:rFonts w:eastAsia="Calibri" w:cs="Times New Roman"/>
              </w:rPr>
              <w:t>(</w:t>
            </w:r>
            <w:r w:rsidRPr="00CB3062">
              <w:rPr>
                <w:rFonts w:eastAsia="Calibri" w:cs="Times New Roman"/>
              </w:rPr>
              <w:t>840,00 eurų</w:t>
            </w:r>
            <w:r>
              <w:rPr>
                <w:rFonts w:eastAsia="Calibri" w:cs="Times New Roman"/>
              </w:rPr>
              <w:t>)</w:t>
            </w:r>
            <w:r w:rsidRPr="00CB3062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 ir </w:t>
            </w:r>
            <w:r w:rsidRPr="00CB3062">
              <w:rPr>
                <w:rFonts w:eastAsia="Calibri" w:cs="Times New Roman"/>
              </w:rPr>
              <w:t xml:space="preserve">„Vasara 2019. Tobulėk. Auk. Pažink“  </w:t>
            </w:r>
            <w:r>
              <w:rPr>
                <w:rFonts w:eastAsia="Calibri" w:cs="Times New Roman"/>
              </w:rPr>
              <w:t>(1000.00 eurų).</w:t>
            </w:r>
            <w:r w:rsidRPr="00CB3062">
              <w:rPr>
                <w:rFonts w:eastAsia="Calibri" w:cs="Times New Roman"/>
              </w:rPr>
              <w:t xml:space="preserve"> </w:t>
            </w:r>
            <w:r w:rsidR="00AF1900">
              <w:rPr>
                <w:rFonts w:eastAsia="Times New Roman" w:cs="Times New Roman"/>
                <w:szCs w:val="24"/>
              </w:rPr>
              <w:t>V</w:t>
            </w:r>
            <w:r w:rsidR="00AF1900" w:rsidRPr="00AF1900">
              <w:rPr>
                <w:rFonts w:eastAsia="Times New Roman" w:cs="Times New Roman"/>
                <w:szCs w:val="24"/>
              </w:rPr>
              <w:t xml:space="preserve">aikams kasdien buvo organizuojami žygiai, išvykos, edukacinės programos, mokėsi sveikai maitintis. </w:t>
            </w:r>
          </w:p>
          <w:p w:rsidR="00214760" w:rsidRPr="00411368" w:rsidRDefault="008922C8" w:rsidP="00CB3062">
            <w:pPr>
              <w:spacing w:line="256" w:lineRule="auto"/>
            </w:pPr>
            <w:r w:rsidRPr="008922C8">
              <w:t>Laukiamas rezultatas pasiektas</w:t>
            </w:r>
            <w:r>
              <w:t>.</w:t>
            </w:r>
          </w:p>
        </w:tc>
      </w:tr>
    </w:tbl>
    <w:p w:rsidR="00E33583" w:rsidRPr="00E33583" w:rsidRDefault="00E33583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sz w:val="20"/>
          <w:szCs w:val="20"/>
          <w:lang w:eastAsia="lt-LT"/>
        </w:rPr>
      </w:pPr>
    </w:p>
    <w:p w:rsidR="00283C2B" w:rsidRDefault="00283C2B" w:rsidP="00E33583">
      <w:pPr>
        <w:tabs>
          <w:tab w:val="left" w:pos="284"/>
        </w:tabs>
        <w:overflowPunct w:val="0"/>
        <w:spacing w:line="240" w:lineRule="auto"/>
        <w:textAlignment w:val="baseline"/>
        <w:rPr>
          <w:rFonts w:eastAsia="Times New Roman" w:cs="Times New Roman"/>
          <w:b/>
          <w:szCs w:val="24"/>
          <w:lang w:eastAsia="lt-LT"/>
        </w:rPr>
      </w:pPr>
    </w:p>
    <w:p w:rsidR="00283C2B" w:rsidRDefault="00283C2B" w:rsidP="00E33583">
      <w:pPr>
        <w:tabs>
          <w:tab w:val="left" w:pos="284"/>
        </w:tabs>
        <w:overflowPunct w:val="0"/>
        <w:spacing w:line="240" w:lineRule="auto"/>
        <w:textAlignment w:val="baseline"/>
        <w:rPr>
          <w:rFonts w:eastAsia="Times New Roman" w:cs="Times New Roman"/>
          <w:b/>
          <w:szCs w:val="24"/>
          <w:lang w:eastAsia="lt-LT"/>
        </w:rPr>
      </w:pPr>
    </w:p>
    <w:p w:rsidR="00283C2B" w:rsidRDefault="00283C2B" w:rsidP="00E33583">
      <w:pPr>
        <w:tabs>
          <w:tab w:val="left" w:pos="284"/>
        </w:tabs>
        <w:overflowPunct w:val="0"/>
        <w:spacing w:line="240" w:lineRule="auto"/>
        <w:textAlignment w:val="baseline"/>
        <w:rPr>
          <w:rFonts w:eastAsia="Times New Roman" w:cs="Times New Roman"/>
          <w:b/>
          <w:szCs w:val="24"/>
          <w:lang w:eastAsia="lt-LT"/>
        </w:rPr>
      </w:pPr>
    </w:p>
    <w:p w:rsidR="00E33583" w:rsidRPr="00E33583" w:rsidRDefault="00E33583" w:rsidP="00E33583">
      <w:pPr>
        <w:tabs>
          <w:tab w:val="left" w:pos="284"/>
        </w:tabs>
        <w:overflowPunct w:val="0"/>
        <w:spacing w:line="240" w:lineRule="auto"/>
        <w:textAlignment w:val="baseline"/>
        <w:rPr>
          <w:rFonts w:eastAsia="Times New Roman" w:cs="Times New Roman"/>
          <w:b/>
          <w:szCs w:val="24"/>
          <w:lang w:eastAsia="lt-LT"/>
        </w:rPr>
      </w:pPr>
      <w:r w:rsidRPr="00E33583">
        <w:rPr>
          <w:rFonts w:eastAsia="Times New Roman" w:cs="Times New Roman"/>
          <w:b/>
          <w:szCs w:val="24"/>
          <w:lang w:eastAsia="lt-LT"/>
        </w:rPr>
        <w:t>2.</w:t>
      </w:r>
      <w:r w:rsidRPr="00E33583">
        <w:rPr>
          <w:rFonts w:eastAsia="Times New Roman" w:cs="Times New Roman"/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7512"/>
      </w:tblGrid>
      <w:tr w:rsidR="00E33583" w:rsidRPr="00E33583" w:rsidTr="004F2F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Užduotys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 xml:space="preserve">Priežastys, rizikos </w:t>
            </w:r>
          </w:p>
        </w:tc>
      </w:tr>
      <w:tr w:rsidR="00E33583" w:rsidRPr="00E33583" w:rsidTr="004F2F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2.1.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3" w:rsidRPr="00E33583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33583" w:rsidRPr="00E33583" w:rsidTr="004F2F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2.2.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3" w:rsidRPr="00E33583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33583" w:rsidRPr="00E33583" w:rsidTr="004F2F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2.3.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3" w:rsidRPr="00E33583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33583" w:rsidRPr="00E33583" w:rsidTr="004F2F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2.4.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3" w:rsidRPr="00E33583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33583" w:rsidRPr="00E33583" w:rsidTr="004F2F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2.5.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3" w:rsidRPr="00E33583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:rsidR="00E33583" w:rsidRPr="00E33583" w:rsidRDefault="00E33583" w:rsidP="00E33583">
      <w:pPr>
        <w:overflowPunct w:val="0"/>
        <w:spacing w:line="240" w:lineRule="auto"/>
        <w:textAlignment w:val="baseline"/>
        <w:rPr>
          <w:rFonts w:eastAsia="Times New Roman" w:cs="Times New Roman"/>
          <w:sz w:val="20"/>
          <w:szCs w:val="20"/>
        </w:rPr>
      </w:pPr>
    </w:p>
    <w:p w:rsidR="00E33583" w:rsidRPr="00E33583" w:rsidRDefault="00E33583" w:rsidP="00E33583">
      <w:pPr>
        <w:tabs>
          <w:tab w:val="left" w:pos="284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b/>
          <w:szCs w:val="24"/>
          <w:lang w:eastAsia="lt-LT"/>
        </w:rPr>
      </w:pPr>
      <w:r w:rsidRPr="00E33583">
        <w:rPr>
          <w:rFonts w:eastAsia="Times New Roman" w:cs="Times New Roman"/>
          <w:b/>
          <w:szCs w:val="24"/>
          <w:lang w:eastAsia="lt-LT"/>
        </w:rPr>
        <w:t>3.</w:t>
      </w:r>
      <w:r w:rsidRPr="00E33583">
        <w:rPr>
          <w:rFonts w:eastAsia="Times New Roman" w:cs="Times New Roman"/>
          <w:b/>
          <w:szCs w:val="24"/>
          <w:lang w:eastAsia="lt-LT"/>
        </w:rPr>
        <w:tab/>
        <w:t>Užduotys ar veiklos, kurios nebuvo planuotos ir nustatytos, bet įvykdytos</w:t>
      </w:r>
    </w:p>
    <w:p w:rsidR="00E33583" w:rsidRPr="00E33583" w:rsidRDefault="00E33583" w:rsidP="00E33583">
      <w:pPr>
        <w:tabs>
          <w:tab w:val="left" w:pos="284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lt-LT"/>
        </w:rPr>
      </w:pPr>
      <w:r w:rsidRPr="00E33583">
        <w:rPr>
          <w:rFonts w:eastAsia="Times New Roman" w:cs="Times New Roman"/>
          <w:sz w:val="20"/>
          <w:szCs w:val="20"/>
          <w:lang w:eastAsia="lt-LT"/>
        </w:rPr>
        <w:t>(pildoma, jei buvo atlikta papildomų, svarių įstaigos veiklos rezultatams)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7512"/>
      </w:tblGrid>
      <w:tr w:rsidR="00E33583" w:rsidRPr="00E33583" w:rsidTr="004F2F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Užduotys / veiklos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Poveikis švietimo įstaigos veiklai</w:t>
            </w:r>
          </w:p>
        </w:tc>
      </w:tr>
      <w:tr w:rsidR="004B3397" w:rsidRPr="00E33583" w:rsidTr="0064227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97" w:rsidRPr="00E33583" w:rsidRDefault="004B3397" w:rsidP="00461151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3.1</w:t>
            </w:r>
            <w:r w:rsidRPr="00513981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Times New Roman"/>
                <w:szCs w:val="20"/>
              </w:rPr>
              <w:t>Atnaujintas</w:t>
            </w:r>
            <w:r w:rsidRPr="00513981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Times New Roman"/>
                <w:i/>
                <w:szCs w:val="20"/>
              </w:rPr>
              <w:t xml:space="preserve">darbo užmokesčio  </w:t>
            </w:r>
            <w:r>
              <w:rPr>
                <w:rFonts w:eastAsia="Times New Roman" w:cs="Times New Roman"/>
                <w:szCs w:val="20"/>
              </w:rPr>
              <w:t>tvarkos aprašas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397" w:rsidRPr="00E33583" w:rsidRDefault="004B3397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Užtikrinti pedagogų darbo užmokesčio mokėjimą pagal naujai įsigaliojusius teisės aktus.</w:t>
            </w:r>
          </w:p>
        </w:tc>
      </w:tr>
      <w:tr w:rsidR="004B3397" w:rsidRPr="00E33583" w:rsidTr="0064227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397" w:rsidRPr="007F4FF6" w:rsidRDefault="004B3397" w:rsidP="007F4FF6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3.2</w:t>
            </w:r>
            <w:r w:rsidRPr="00E33583">
              <w:rPr>
                <w:rFonts w:eastAsia="Times New Roman" w:cs="Times New Roman"/>
                <w:szCs w:val="24"/>
                <w:lang w:eastAsia="lt-LT"/>
              </w:rPr>
              <w:t>.</w:t>
            </w:r>
            <w:r w:rsidRPr="00E33583">
              <w:rPr>
                <w:rFonts w:eastAsia="Times New Roman" w:cs="Times New Roman"/>
                <w:szCs w:val="20"/>
              </w:rPr>
              <w:t xml:space="preserve"> </w:t>
            </w:r>
            <w:r>
              <w:rPr>
                <w:rFonts w:eastAsia="Times New Roman" w:cs="Times New Roman"/>
                <w:szCs w:val="20"/>
              </w:rPr>
              <w:t xml:space="preserve">Sudarytas </w:t>
            </w:r>
            <w:r w:rsidRPr="007F4FF6">
              <w:rPr>
                <w:rFonts w:eastAsia="Times New Roman" w:cs="Times New Roman"/>
                <w:i/>
                <w:szCs w:val="20"/>
              </w:rPr>
              <w:t>mokytojų darbo krūvio sandaros ir darbo laiko</w:t>
            </w:r>
            <w:r w:rsidRPr="007F4FF6">
              <w:rPr>
                <w:rFonts w:eastAsia="Times New Roman" w:cs="Times New Roman"/>
                <w:szCs w:val="20"/>
              </w:rPr>
              <w:t xml:space="preserve"> </w:t>
            </w:r>
          </w:p>
          <w:p w:rsidR="004B3397" w:rsidRPr="00E33583" w:rsidRDefault="004B3397" w:rsidP="007F4FF6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7F4FF6">
              <w:rPr>
                <w:rFonts w:eastAsia="Times New Roman" w:cs="Times New Roman"/>
                <w:szCs w:val="20"/>
              </w:rPr>
              <w:t xml:space="preserve">                                                   grafiko  aprašas 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97" w:rsidRPr="00E33583" w:rsidRDefault="004B3397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33583" w:rsidRPr="00E33583" w:rsidTr="004F2F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83" w:rsidRPr="00E33583" w:rsidRDefault="00B74621" w:rsidP="00461151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3.3</w:t>
            </w:r>
            <w:r w:rsidR="00E33583" w:rsidRPr="007F4FF6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="006C6C0C">
              <w:rPr>
                <w:rFonts w:eastAsia="Times New Roman" w:cs="Times New Roman"/>
                <w:sz w:val="22"/>
                <w:lang w:eastAsia="lt-LT"/>
              </w:rPr>
              <w:t>Ieškota rėmėjų mokinių k</w:t>
            </w:r>
            <w:r w:rsidR="007F4FF6" w:rsidRPr="007F4FF6">
              <w:rPr>
                <w:rFonts w:eastAsia="Times New Roman" w:cs="Times New Roman"/>
                <w:sz w:val="22"/>
                <w:lang w:eastAsia="lt-LT"/>
              </w:rPr>
              <w:t xml:space="preserve">alėdinėms dovanėlėms ir </w:t>
            </w:r>
            <w:r w:rsidR="007F4FF6">
              <w:rPr>
                <w:rFonts w:eastAsia="Times New Roman" w:cs="Times New Roman"/>
                <w:sz w:val="22"/>
                <w:lang w:eastAsia="lt-LT"/>
              </w:rPr>
              <w:t xml:space="preserve">mokinių </w:t>
            </w:r>
            <w:r w:rsidR="007F4FF6" w:rsidRPr="007F4FF6">
              <w:rPr>
                <w:rFonts w:eastAsia="Times New Roman" w:cs="Times New Roman"/>
                <w:sz w:val="22"/>
                <w:lang w:eastAsia="lt-LT"/>
              </w:rPr>
              <w:t>skatinimui.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3" w:rsidRPr="00E33583" w:rsidRDefault="004B3397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Mažinti mokinių socialinę atskirtį</w:t>
            </w:r>
          </w:p>
        </w:tc>
      </w:tr>
      <w:tr w:rsidR="00E33583" w:rsidRPr="00E33583" w:rsidTr="004F2FB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83" w:rsidRPr="00E33583" w:rsidRDefault="00B74621" w:rsidP="00461151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3.4</w:t>
            </w:r>
            <w:r w:rsidR="00E33583" w:rsidRPr="00E33583">
              <w:rPr>
                <w:rFonts w:eastAsia="Times New Roman" w:cs="Times New Roman"/>
                <w:szCs w:val="24"/>
                <w:lang w:eastAsia="lt-LT"/>
              </w:rPr>
              <w:t>.</w:t>
            </w:r>
            <w:r w:rsidR="00E33583" w:rsidRPr="00E33583"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3" w:rsidRPr="00E33583" w:rsidRDefault="00E33583" w:rsidP="002B72B9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:rsidR="00E33583" w:rsidRPr="00E33583" w:rsidRDefault="00E33583" w:rsidP="00E33583">
      <w:pPr>
        <w:overflowPunct w:val="0"/>
        <w:spacing w:line="240" w:lineRule="auto"/>
        <w:textAlignment w:val="baseline"/>
        <w:rPr>
          <w:rFonts w:eastAsia="Times New Roman" w:cs="Times New Roman"/>
          <w:sz w:val="20"/>
          <w:szCs w:val="20"/>
        </w:rPr>
      </w:pPr>
    </w:p>
    <w:p w:rsidR="00E33583" w:rsidRPr="00E33583" w:rsidRDefault="00E33583" w:rsidP="00E33583">
      <w:pPr>
        <w:tabs>
          <w:tab w:val="left" w:pos="284"/>
        </w:tabs>
        <w:overflowPunct w:val="0"/>
        <w:spacing w:line="240" w:lineRule="auto"/>
        <w:textAlignment w:val="baseline"/>
        <w:rPr>
          <w:rFonts w:eastAsia="Times New Roman" w:cs="Times New Roman"/>
          <w:b/>
          <w:szCs w:val="24"/>
          <w:lang w:eastAsia="lt-LT"/>
        </w:rPr>
      </w:pPr>
      <w:r w:rsidRPr="00E33583">
        <w:rPr>
          <w:rFonts w:eastAsia="Times New Roman" w:cs="Times New Roman"/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976"/>
        <w:gridCol w:w="7371"/>
      </w:tblGrid>
      <w:tr w:rsidR="00E33583" w:rsidRPr="00E33583" w:rsidTr="004F2F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Siektini rezultatai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Pasiekti rezultatai ir jų rodikliai</w:t>
            </w:r>
          </w:p>
        </w:tc>
      </w:tr>
      <w:tr w:rsidR="00E33583" w:rsidRPr="00E33583" w:rsidTr="004F2F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33583" w:rsidRPr="00E33583" w:rsidTr="004F2F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33583" w:rsidRPr="00E33583" w:rsidTr="004F2F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33583" w:rsidRPr="00E33583" w:rsidTr="004F2F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33583" w:rsidRPr="00E33583" w:rsidTr="004F2F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:rsidR="00E33583" w:rsidRPr="00E33583" w:rsidRDefault="00E33583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sz w:val="20"/>
          <w:szCs w:val="20"/>
          <w:lang w:eastAsia="lt-LT"/>
        </w:rPr>
      </w:pPr>
    </w:p>
    <w:p w:rsidR="00283C2B" w:rsidRDefault="00283C2B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lt-LT"/>
        </w:rPr>
      </w:pPr>
    </w:p>
    <w:p w:rsidR="00283C2B" w:rsidRDefault="00283C2B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lt-LT"/>
        </w:rPr>
      </w:pPr>
    </w:p>
    <w:p w:rsidR="00283C2B" w:rsidRDefault="00283C2B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lt-LT"/>
        </w:rPr>
      </w:pPr>
    </w:p>
    <w:p w:rsidR="00283C2B" w:rsidRDefault="00283C2B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lt-LT"/>
        </w:rPr>
      </w:pPr>
    </w:p>
    <w:p w:rsidR="00283C2B" w:rsidRDefault="00283C2B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lt-LT"/>
        </w:rPr>
      </w:pPr>
    </w:p>
    <w:p w:rsidR="00E33583" w:rsidRPr="00E33583" w:rsidRDefault="00E33583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lt-LT"/>
        </w:rPr>
      </w:pPr>
      <w:r w:rsidRPr="00E33583">
        <w:rPr>
          <w:rFonts w:eastAsia="Times New Roman" w:cs="Times New Roman"/>
          <w:b/>
          <w:szCs w:val="24"/>
          <w:lang w:eastAsia="lt-LT"/>
        </w:rPr>
        <w:t>III SKYRIUS</w:t>
      </w:r>
    </w:p>
    <w:p w:rsidR="00E33583" w:rsidRPr="00E33583" w:rsidRDefault="00E33583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lt-LT"/>
        </w:rPr>
      </w:pPr>
      <w:r w:rsidRPr="00E33583">
        <w:rPr>
          <w:rFonts w:eastAsia="Times New Roman" w:cs="Times New Roman"/>
          <w:b/>
          <w:szCs w:val="24"/>
          <w:lang w:eastAsia="lt-LT"/>
        </w:rPr>
        <w:t>PASIEKTŲ REZULTATŲ VYKDANT UŽDUOTIS ĮSIVERTINIMAS IR KOMPETENCIJŲ TOBULINIMAS</w:t>
      </w:r>
    </w:p>
    <w:p w:rsidR="00E33583" w:rsidRPr="00E33583" w:rsidRDefault="00E33583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b/>
          <w:sz w:val="20"/>
          <w:szCs w:val="20"/>
          <w:lang w:eastAsia="lt-LT"/>
        </w:rPr>
      </w:pPr>
    </w:p>
    <w:p w:rsidR="00E33583" w:rsidRPr="00E33583" w:rsidRDefault="00E33583" w:rsidP="00E33583">
      <w:pPr>
        <w:overflowPunct w:val="0"/>
        <w:spacing w:line="240" w:lineRule="auto"/>
        <w:ind w:left="360" w:hanging="360"/>
        <w:textAlignment w:val="baseline"/>
        <w:rPr>
          <w:rFonts w:eastAsia="Times New Roman" w:cs="Times New Roman"/>
          <w:b/>
          <w:szCs w:val="24"/>
          <w:lang w:eastAsia="lt-LT"/>
        </w:rPr>
      </w:pPr>
      <w:r w:rsidRPr="00E33583">
        <w:rPr>
          <w:rFonts w:eastAsia="Times New Roman" w:cs="Times New Roman"/>
          <w:b/>
          <w:szCs w:val="24"/>
          <w:lang w:eastAsia="lt-LT"/>
        </w:rPr>
        <w:t>5.</w:t>
      </w:r>
      <w:r w:rsidRPr="00E33583">
        <w:rPr>
          <w:rFonts w:eastAsia="Times New Roman" w:cs="Times New Roman"/>
          <w:b/>
          <w:szCs w:val="24"/>
          <w:lang w:eastAsia="lt-LT"/>
        </w:rPr>
        <w:tab/>
        <w:t>Pasiektų rezultatų vykdant užduotis įsivertinimas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7371"/>
      </w:tblGrid>
      <w:tr w:rsidR="00E33583" w:rsidRPr="00E33583" w:rsidTr="004F2FBF">
        <w:trPr>
          <w:trHeight w:val="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2B72B9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2B72B9">
              <w:rPr>
                <w:rFonts w:eastAsia="Times New Roman" w:cs="Times New Roman"/>
                <w:szCs w:val="24"/>
                <w:lang w:eastAsia="lt-LT"/>
              </w:rPr>
              <w:t>Užduočių įvykdymo aprašymas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2B72B9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2B72B9">
              <w:rPr>
                <w:rFonts w:eastAsia="Times New Roman" w:cs="Times New Roman"/>
                <w:szCs w:val="24"/>
                <w:lang w:eastAsia="lt-LT"/>
              </w:rPr>
              <w:t>Pažymimas atitinkamas langelis</w:t>
            </w:r>
          </w:p>
        </w:tc>
      </w:tr>
      <w:tr w:rsidR="00E33583" w:rsidRPr="00E33583" w:rsidTr="004F2FBF">
        <w:trPr>
          <w:trHeight w:val="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2B72B9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2B72B9">
              <w:rPr>
                <w:rFonts w:eastAsia="Times New Roman" w:cs="Times New Roman"/>
                <w:szCs w:val="24"/>
                <w:lang w:eastAsia="lt-LT"/>
              </w:rPr>
              <w:t>5.1. Užduotys įvykdytos ir viršijo kai kuriuos sutartus vertinimo rodiklius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2B72B9" w:rsidRDefault="00E33583" w:rsidP="00E33583">
            <w:pPr>
              <w:overflowPunct w:val="0"/>
              <w:spacing w:line="240" w:lineRule="auto"/>
              <w:ind w:right="340"/>
              <w:jc w:val="right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2B72B9">
              <w:rPr>
                <w:rFonts w:eastAsia="Times New Roman" w:cs="Times New Roman"/>
                <w:szCs w:val="24"/>
                <w:lang w:eastAsia="lt-LT"/>
              </w:rPr>
              <w:t xml:space="preserve">Labai gerai </w:t>
            </w:r>
            <w:r w:rsidRPr="002B72B9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E33583" w:rsidRPr="00E33583" w:rsidTr="004F2FBF">
        <w:trPr>
          <w:trHeight w:val="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2B72B9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2B72B9">
              <w:rPr>
                <w:rFonts w:eastAsia="Times New Roman" w:cs="Times New Roman"/>
                <w:szCs w:val="24"/>
                <w:lang w:eastAsia="lt-LT"/>
              </w:rPr>
              <w:t>5.2. Užduotys iš esmės įvykdytos pagal sutartus vertinimo rodiklius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2B72B9" w:rsidRDefault="00E33583" w:rsidP="00E33583">
            <w:pPr>
              <w:overflowPunct w:val="0"/>
              <w:spacing w:line="240" w:lineRule="auto"/>
              <w:ind w:right="340"/>
              <w:jc w:val="right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2B72B9">
              <w:rPr>
                <w:rFonts w:eastAsia="Times New Roman" w:cs="Times New Roman"/>
                <w:b/>
                <w:szCs w:val="24"/>
                <w:lang w:eastAsia="lt-LT"/>
              </w:rPr>
              <w:t>Gerai</w:t>
            </w:r>
            <w:r w:rsidRPr="002B72B9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2B72B9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E33583" w:rsidRPr="00E33583" w:rsidTr="004F2FBF">
        <w:trPr>
          <w:trHeight w:val="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2B72B9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2B72B9">
              <w:rPr>
                <w:rFonts w:eastAsia="Times New Roman" w:cs="Times New Roman"/>
                <w:szCs w:val="24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2B72B9" w:rsidRDefault="00E33583" w:rsidP="00E33583">
            <w:pPr>
              <w:overflowPunct w:val="0"/>
              <w:spacing w:line="240" w:lineRule="auto"/>
              <w:ind w:right="340"/>
              <w:jc w:val="right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2B72B9">
              <w:rPr>
                <w:rFonts w:eastAsia="Times New Roman" w:cs="Times New Roman"/>
                <w:szCs w:val="24"/>
                <w:lang w:eastAsia="lt-LT"/>
              </w:rPr>
              <w:t xml:space="preserve">Patenkinamai </w:t>
            </w:r>
            <w:r w:rsidRPr="002B72B9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E33583" w:rsidRPr="00E33583" w:rsidTr="004F2FBF">
        <w:trPr>
          <w:trHeight w:val="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2B72B9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2B72B9">
              <w:rPr>
                <w:rFonts w:eastAsia="Times New Roman" w:cs="Times New Roman"/>
                <w:szCs w:val="24"/>
                <w:lang w:eastAsia="lt-LT"/>
              </w:rPr>
              <w:t>5.4. Užduotys neįvykdytos pagal sutartus vertinimo rodiklius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2B72B9" w:rsidRDefault="00E33583" w:rsidP="00E33583">
            <w:pPr>
              <w:overflowPunct w:val="0"/>
              <w:spacing w:line="240" w:lineRule="auto"/>
              <w:ind w:right="340"/>
              <w:jc w:val="right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2B72B9">
              <w:rPr>
                <w:rFonts w:eastAsia="Times New Roman" w:cs="Times New Roman"/>
                <w:szCs w:val="24"/>
                <w:lang w:eastAsia="lt-LT"/>
              </w:rPr>
              <w:t xml:space="preserve">Nepatenkinamai </w:t>
            </w:r>
            <w:r w:rsidRPr="002B72B9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</w:tbl>
    <w:p w:rsidR="00E33583" w:rsidRPr="00E33583" w:rsidRDefault="00E33583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sz w:val="20"/>
          <w:szCs w:val="20"/>
          <w:lang w:eastAsia="lt-LT"/>
        </w:rPr>
      </w:pPr>
    </w:p>
    <w:p w:rsidR="00E33583" w:rsidRPr="00E33583" w:rsidRDefault="00E33583" w:rsidP="00E33583">
      <w:pPr>
        <w:tabs>
          <w:tab w:val="left" w:pos="284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b/>
          <w:szCs w:val="24"/>
          <w:lang w:eastAsia="lt-LT"/>
        </w:rPr>
      </w:pPr>
      <w:r w:rsidRPr="00E33583">
        <w:rPr>
          <w:rFonts w:eastAsia="Times New Roman" w:cs="Times New Roman"/>
          <w:b/>
          <w:szCs w:val="24"/>
          <w:lang w:eastAsia="lt-LT"/>
        </w:rPr>
        <w:t>6.</w:t>
      </w:r>
      <w:r w:rsidRPr="00E33583">
        <w:rPr>
          <w:rFonts w:eastAsia="Times New Roman" w:cs="Times New Roman"/>
          <w:b/>
          <w:szCs w:val="24"/>
          <w:lang w:eastAsia="lt-LT"/>
        </w:rPr>
        <w:tab/>
        <w:t>Kompetencijos, kurias norėtų tobulinti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E33583" w:rsidRPr="00E33583" w:rsidTr="004F2FBF"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6.1.</w:t>
            </w:r>
            <w:r w:rsidRPr="00E33583">
              <w:rPr>
                <w:rFonts w:eastAsia="Times New Roman" w:cs="Times New Roman"/>
                <w:szCs w:val="20"/>
              </w:rPr>
              <w:t xml:space="preserve"> </w:t>
            </w:r>
            <w:r w:rsidRPr="00E33583">
              <w:rPr>
                <w:rFonts w:eastAsia="Times New Roman" w:cs="Times New Roman"/>
                <w:szCs w:val="24"/>
                <w:lang w:eastAsia="lt-LT"/>
              </w:rPr>
              <w:t>Mokyklos-daugiafunkcio centro partnerystė ir bendradarbiavimas su kitomis institucijomis.</w:t>
            </w:r>
          </w:p>
        </w:tc>
      </w:tr>
      <w:tr w:rsidR="00E33583" w:rsidRPr="00E33583" w:rsidTr="004F2FBF"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6.2. Sudėtingų situacijų daugiafunkcio centro veikloje valdymas.</w:t>
            </w:r>
          </w:p>
        </w:tc>
      </w:tr>
    </w:tbl>
    <w:p w:rsidR="00E33583" w:rsidRPr="00E33583" w:rsidRDefault="00E33583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b/>
          <w:sz w:val="20"/>
          <w:szCs w:val="20"/>
          <w:lang w:eastAsia="lt-LT"/>
        </w:rPr>
      </w:pPr>
    </w:p>
    <w:p w:rsidR="0023415A" w:rsidRDefault="0023415A" w:rsidP="00E33583">
      <w:pPr>
        <w:tabs>
          <w:tab w:val="left" w:pos="4253"/>
          <w:tab w:val="left" w:pos="6946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szCs w:val="24"/>
          <w:lang w:eastAsia="lt-LT"/>
        </w:rPr>
      </w:pPr>
    </w:p>
    <w:p w:rsidR="00283C2B" w:rsidRDefault="00283C2B" w:rsidP="00E33583">
      <w:pPr>
        <w:tabs>
          <w:tab w:val="left" w:pos="4253"/>
          <w:tab w:val="left" w:pos="6946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szCs w:val="24"/>
          <w:lang w:eastAsia="lt-LT"/>
        </w:rPr>
      </w:pPr>
    </w:p>
    <w:p w:rsidR="00E33583" w:rsidRPr="00E33583" w:rsidRDefault="00E33583" w:rsidP="00E33583">
      <w:pPr>
        <w:tabs>
          <w:tab w:val="left" w:pos="4253"/>
          <w:tab w:val="left" w:pos="6946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szCs w:val="24"/>
          <w:lang w:eastAsia="lt-LT"/>
        </w:rPr>
      </w:pPr>
      <w:r w:rsidRPr="00E33583">
        <w:rPr>
          <w:rFonts w:eastAsia="Times New Roman" w:cs="Times New Roman"/>
          <w:szCs w:val="24"/>
          <w:lang w:eastAsia="lt-LT"/>
        </w:rPr>
        <w:t>Direktorė                                           __</w:t>
      </w:r>
      <w:r w:rsidR="00ED6EB9">
        <w:rPr>
          <w:rFonts w:eastAsia="Times New Roman" w:cs="Times New Roman"/>
          <w:szCs w:val="24"/>
          <w:lang w:eastAsia="lt-LT"/>
        </w:rPr>
        <w:t>________                    Jani</w:t>
      </w:r>
      <w:r w:rsidR="00315EAE">
        <w:rPr>
          <w:rFonts w:eastAsia="Times New Roman" w:cs="Times New Roman"/>
          <w:szCs w:val="24"/>
          <w:lang w:eastAsia="lt-LT"/>
        </w:rPr>
        <w:t xml:space="preserve">na </w:t>
      </w:r>
      <w:proofErr w:type="spellStart"/>
      <w:r w:rsidR="00315EAE">
        <w:rPr>
          <w:rFonts w:eastAsia="Times New Roman" w:cs="Times New Roman"/>
          <w:szCs w:val="24"/>
          <w:lang w:eastAsia="lt-LT"/>
        </w:rPr>
        <w:t>Girulskienė</w:t>
      </w:r>
      <w:proofErr w:type="spellEnd"/>
      <w:r w:rsidR="00315EAE">
        <w:rPr>
          <w:rFonts w:eastAsia="Times New Roman" w:cs="Times New Roman"/>
          <w:szCs w:val="24"/>
          <w:lang w:eastAsia="lt-LT"/>
        </w:rPr>
        <w:t xml:space="preserve">            2019-1</w:t>
      </w:r>
      <w:r w:rsidR="00022D21">
        <w:rPr>
          <w:rFonts w:eastAsia="Times New Roman" w:cs="Times New Roman"/>
          <w:szCs w:val="24"/>
          <w:lang w:eastAsia="lt-LT"/>
        </w:rPr>
        <w:t>2</w:t>
      </w:r>
      <w:r w:rsidR="00315EAE">
        <w:rPr>
          <w:rFonts w:eastAsia="Times New Roman" w:cs="Times New Roman"/>
          <w:szCs w:val="24"/>
          <w:lang w:eastAsia="lt-LT"/>
        </w:rPr>
        <w:t>- 23</w:t>
      </w:r>
      <w:r w:rsidRPr="00E33583">
        <w:rPr>
          <w:rFonts w:eastAsia="Times New Roman" w:cs="Times New Roman"/>
          <w:szCs w:val="24"/>
          <w:lang w:eastAsia="lt-LT"/>
        </w:rPr>
        <w:t xml:space="preserve">       </w:t>
      </w:r>
    </w:p>
    <w:p w:rsidR="00022D21" w:rsidRPr="00FB3401" w:rsidRDefault="00E33583" w:rsidP="00FB3401">
      <w:pPr>
        <w:tabs>
          <w:tab w:val="left" w:pos="4536"/>
          <w:tab w:val="left" w:pos="7230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lt-LT"/>
        </w:rPr>
      </w:pPr>
      <w:r w:rsidRPr="00E33583">
        <w:rPr>
          <w:rFonts w:eastAsia="Times New Roman" w:cs="Times New Roman"/>
          <w:sz w:val="20"/>
          <w:szCs w:val="20"/>
          <w:lang w:eastAsia="lt-LT"/>
        </w:rPr>
        <w:t>(švietimo įstaigos vadovo pareigos)                  (parašas)                               (vardas ir pavard</w:t>
      </w:r>
      <w:r w:rsidR="00FB3401">
        <w:rPr>
          <w:rFonts w:eastAsia="Times New Roman" w:cs="Times New Roman"/>
          <w:sz w:val="20"/>
          <w:szCs w:val="20"/>
          <w:lang w:eastAsia="lt-LT"/>
        </w:rPr>
        <w:t>ė)                       (data)</w:t>
      </w:r>
    </w:p>
    <w:p w:rsidR="00022D21" w:rsidRDefault="00022D21" w:rsidP="00411368">
      <w:pPr>
        <w:overflowPunct w:val="0"/>
        <w:spacing w:line="240" w:lineRule="auto"/>
        <w:textAlignment w:val="baseline"/>
        <w:rPr>
          <w:rFonts w:eastAsia="Times New Roman" w:cs="Times New Roman"/>
          <w:b/>
          <w:szCs w:val="24"/>
          <w:lang w:eastAsia="lt-LT"/>
        </w:rPr>
      </w:pPr>
    </w:p>
    <w:p w:rsidR="00022D21" w:rsidRDefault="00022D21" w:rsidP="00411368">
      <w:pPr>
        <w:overflowPunct w:val="0"/>
        <w:spacing w:line="240" w:lineRule="auto"/>
        <w:textAlignment w:val="baseline"/>
        <w:rPr>
          <w:rFonts w:eastAsia="Times New Roman" w:cs="Times New Roman"/>
          <w:b/>
          <w:szCs w:val="24"/>
          <w:lang w:eastAsia="lt-LT"/>
        </w:rPr>
      </w:pPr>
    </w:p>
    <w:p w:rsidR="00022D21" w:rsidRDefault="00022D21" w:rsidP="00411368">
      <w:pPr>
        <w:overflowPunct w:val="0"/>
        <w:spacing w:line="240" w:lineRule="auto"/>
        <w:textAlignment w:val="baseline"/>
        <w:rPr>
          <w:rFonts w:eastAsia="Times New Roman" w:cs="Times New Roman"/>
          <w:b/>
          <w:szCs w:val="24"/>
          <w:lang w:eastAsia="lt-LT"/>
        </w:rPr>
      </w:pPr>
    </w:p>
    <w:p w:rsidR="00B20569" w:rsidRPr="00E33583" w:rsidRDefault="00B20569" w:rsidP="00411368">
      <w:pPr>
        <w:overflowPunct w:val="0"/>
        <w:spacing w:line="240" w:lineRule="auto"/>
        <w:textAlignment w:val="baseline"/>
        <w:rPr>
          <w:rFonts w:eastAsia="Times New Roman" w:cs="Times New Roman"/>
          <w:b/>
          <w:szCs w:val="24"/>
          <w:lang w:eastAsia="lt-LT"/>
        </w:rPr>
      </w:pPr>
    </w:p>
    <w:p w:rsidR="00E33583" w:rsidRPr="00E33583" w:rsidRDefault="00E33583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lt-LT"/>
        </w:rPr>
      </w:pPr>
      <w:r w:rsidRPr="00E33583">
        <w:rPr>
          <w:rFonts w:eastAsia="Times New Roman" w:cs="Times New Roman"/>
          <w:b/>
          <w:szCs w:val="24"/>
          <w:lang w:eastAsia="lt-LT"/>
        </w:rPr>
        <w:t>IV SKYRIUS</w:t>
      </w:r>
    </w:p>
    <w:p w:rsidR="00E33583" w:rsidRPr="00E33583" w:rsidRDefault="00E33583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lt-LT"/>
        </w:rPr>
      </w:pPr>
      <w:r w:rsidRPr="00E33583">
        <w:rPr>
          <w:rFonts w:eastAsia="Times New Roman" w:cs="Times New Roman"/>
          <w:b/>
          <w:szCs w:val="24"/>
          <w:lang w:eastAsia="lt-LT"/>
        </w:rPr>
        <w:t>VERTINIMO PAGRINDIMAS IR SIŪLYMAI</w:t>
      </w:r>
    </w:p>
    <w:p w:rsidR="00E33583" w:rsidRPr="00E33583" w:rsidRDefault="00E33583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sz w:val="20"/>
          <w:szCs w:val="20"/>
          <w:lang w:eastAsia="lt-LT"/>
        </w:rPr>
      </w:pPr>
    </w:p>
    <w:p w:rsidR="00283C2B" w:rsidRDefault="00283C2B" w:rsidP="002B72B9">
      <w:pPr>
        <w:tabs>
          <w:tab w:val="right" w:leader="underscore" w:pos="9071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b/>
          <w:szCs w:val="24"/>
          <w:lang w:eastAsia="lt-LT"/>
        </w:rPr>
      </w:pPr>
    </w:p>
    <w:p w:rsidR="002B72B9" w:rsidRPr="00E33583" w:rsidRDefault="00E33583" w:rsidP="002B72B9">
      <w:pPr>
        <w:tabs>
          <w:tab w:val="right" w:leader="underscore" w:pos="9071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szCs w:val="24"/>
          <w:lang w:eastAsia="lt-LT"/>
        </w:rPr>
      </w:pPr>
      <w:r w:rsidRPr="00E33583">
        <w:rPr>
          <w:rFonts w:eastAsia="Times New Roman" w:cs="Times New Roman"/>
          <w:b/>
          <w:szCs w:val="24"/>
          <w:lang w:eastAsia="lt-LT"/>
        </w:rPr>
        <w:t>7. Įvertinimas, jo pagrindimas ir siūlymai:</w:t>
      </w:r>
      <w:r w:rsidR="002B72B9" w:rsidRPr="002B72B9">
        <w:rPr>
          <w:rFonts w:eastAsia="Times New Roman" w:cs="Times New Roman"/>
          <w:szCs w:val="24"/>
          <w:lang w:eastAsia="lt-LT"/>
        </w:rPr>
        <w:t xml:space="preserve"> </w:t>
      </w:r>
    </w:p>
    <w:p w:rsidR="0010699A" w:rsidRPr="0010699A" w:rsidRDefault="0010699A" w:rsidP="0010699A">
      <w:pPr>
        <w:tabs>
          <w:tab w:val="left" w:pos="4253"/>
          <w:tab w:val="left" w:pos="6946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szCs w:val="24"/>
          <w:lang w:eastAsia="lt-LT"/>
        </w:rPr>
      </w:pPr>
      <w:r w:rsidRPr="0010699A">
        <w:rPr>
          <w:rFonts w:eastAsia="Times New Roman" w:cs="Times New Roman"/>
          <w:szCs w:val="24"/>
          <w:lang w:eastAsia="lt-LT"/>
        </w:rPr>
        <w:t>Joniškio mokyklos-daugiafunkcio</w:t>
      </w:r>
    </w:p>
    <w:p w:rsidR="00B564DB" w:rsidRPr="00B564DB" w:rsidRDefault="0010699A" w:rsidP="00B564DB">
      <w:pPr>
        <w:rPr>
          <w:rFonts w:eastAsia="Times New Roman" w:cs="Times New Roman"/>
          <w:szCs w:val="24"/>
          <w:lang w:eastAsia="lt-LT"/>
        </w:rPr>
      </w:pPr>
      <w:r w:rsidRPr="0010699A">
        <w:rPr>
          <w:rFonts w:eastAsia="Times New Roman" w:cs="Times New Roman"/>
          <w:szCs w:val="24"/>
          <w:lang w:eastAsia="lt-LT"/>
        </w:rPr>
        <w:t xml:space="preserve">Centro Tarybos pirmininkas           </w:t>
      </w:r>
      <w:r>
        <w:rPr>
          <w:rFonts w:eastAsia="Times New Roman" w:cs="Times New Roman"/>
          <w:szCs w:val="24"/>
          <w:lang w:eastAsia="lt-LT"/>
        </w:rPr>
        <w:t>_______________</w:t>
      </w:r>
      <w:r w:rsidR="00E33583" w:rsidRPr="00E33583">
        <w:rPr>
          <w:rFonts w:eastAsia="Times New Roman" w:cs="Times New Roman"/>
          <w:szCs w:val="24"/>
          <w:lang w:eastAsia="lt-LT"/>
        </w:rPr>
        <w:t xml:space="preserve">       </w:t>
      </w:r>
      <w:r>
        <w:rPr>
          <w:rFonts w:eastAsia="Times New Roman" w:cs="Times New Roman"/>
          <w:szCs w:val="24"/>
          <w:lang w:eastAsia="lt-LT"/>
        </w:rPr>
        <w:t xml:space="preserve">       </w:t>
      </w:r>
      <w:r w:rsidR="00E33583" w:rsidRPr="00E33583">
        <w:rPr>
          <w:rFonts w:eastAsia="Times New Roman" w:cs="Times New Roman"/>
          <w:szCs w:val="24"/>
          <w:lang w:eastAsia="lt-LT"/>
        </w:rPr>
        <w:t xml:space="preserve"> </w:t>
      </w:r>
      <w:r w:rsidRPr="0010699A">
        <w:rPr>
          <w:rFonts w:eastAsia="Times New Roman" w:cs="Times New Roman"/>
          <w:szCs w:val="24"/>
          <w:lang w:eastAsia="lt-LT"/>
        </w:rPr>
        <w:t>Edita Žilinskaitė-</w:t>
      </w:r>
      <w:proofErr w:type="spellStart"/>
      <w:r>
        <w:rPr>
          <w:rFonts w:eastAsia="Times New Roman" w:cs="Times New Roman"/>
          <w:szCs w:val="24"/>
          <w:lang w:eastAsia="lt-LT"/>
        </w:rPr>
        <w:t>Pukėnienė</w:t>
      </w:r>
      <w:proofErr w:type="spellEnd"/>
      <w:r>
        <w:rPr>
          <w:rFonts w:eastAsia="Times New Roman" w:cs="Times New Roman"/>
          <w:szCs w:val="24"/>
          <w:lang w:eastAsia="lt-LT"/>
        </w:rPr>
        <w:t xml:space="preserve">                  </w:t>
      </w:r>
      <w:r w:rsidR="00E33583" w:rsidRPr="00E33583">
        <w:rPr>
          <w:rFonts w:eastAsia="Times New Roman" w:cs="Times New Roman"/>
          <w:szCs w:val="24"/>
          <w:lang w:eastAsia="lt-LT"/>
        </w:rPr>
        <w:t xml:space="preserve"> </w:t>
      </w:r>
      <w:r w:rsidRPr="0010699A">
        <w:rPr>
          <w:rFonts w:eastAsia="Times New Roman" w:cs="Times New Roman"/>
          <w:szCs w:val="24"/>
          <w:lang w:eastAsia="lt-LT"/>
        </w:rPr>
        <w:t xml:space="preserve"> </w:t>
      </w:r>
      <w:r w:rsidR="00B564DB" w:rsidRPr="00B564DB">
        <w:rPr>
          <w:rFonts w:eastAsia="Times New Roman" w:cs="Times New Roman"/>
          <w:szCs w:val="24"/>
          <w:lang w:eastAsia="lt-LT"/>
        </w:rPr>
        <w:t>2019-12-23</w:t>
      </w:r>
      <w:r w:rsidR="00B564DB">
        <w:rPr>
          <w:rFonts w:eastAsia="Times New Roman" w:cs="Times New Roman"/>
          <w:szCs w:val="24"/>
          <w:lang w:eastAsia="lt-LT"/>
        </w:rPr>
        <w:t xml:space="preserve"> </w:t>
      </w:r>
    </w:p>
    <w:p w:rsidR="00E33583" w:rsidRPr="00E33583" w:rsidRDefault="0010699A" w:rsidP="0010699A">
      <w:pPr>
        <w:tabs>
          <w:tab w:val="left" w:pos="4253"/>
          <w:tab w:val="left" w:pos="6946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szCs w:val="24"/>
          <w:lang w:eastAsia="lt-LT"/>
        </w:rPr>
      </w:pPr>
      <w:r w:rsidRPr="0010699A">
        <w:rPr>
          <w:rFonts w:eastAsia="Times New Roman" w:cs="Times New Roman"/>
          <w:szCs w:val="24"/>
          <w:lang w:eastAsia="lt-LT"/>
        </w:rPr>
        <w:t xml:space="preserve">        </w:t>
      </w:r>
      <w:r w:rsidR="00E33583" w:rsidRPr="00E33583">
        <w:rPr>
          <w:rFonts w:eastAsia="Times New Roman" w:cs="Times New Roman"/>
          <w:szCs w:val="24"/>
          <w:lang w:eastAsia="lt-LT"/>
        </w:rPr>
        <w:t xml:space="preserve">  </w:t>
      </w:r>
    </w:p>
    <w:p w:rsidR="00E33583" w:rsidRPr="00E33583" w:rsidRDefault="00E33583" w:rsidP="00E33583">
      <w:pPr>
        <w:tabs>
          <w:tab w:val="left" w:pos="4536"/>
          <w:tab w:val="left" w:pos="7230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lt-LT"/>
        </w:rPr>
      </w:pPr>
      <w:r w:rsidRPr="00E33583">
        <w:rPr>
          <w:rFonts w:eastAsia="Times New Roman" w:cs="Times New Roman"/>
          <w:sz w:val="20"/>
          <w:szCs w:val="20"/>
          <w:lang w:eastAsia="lt-LT"/>
        </w:rPr>
        <w:t>(</w:t>
      </w:r>
      <w:r w:rsidRPr="00E33583">
        <w:rPr>
          <w:rFonts w:eastAsia="Times New Roman" w:cs="Times New Roman"/>
          <w:color w:val="000000"/>
          <w:sz w:val="20"/>
          <w:szCs w:val="20"/>
          <w:lang w:eastAsia="lt-LT"/>
        </w:rPr>
        <w:t xml:space="preserve">mokykloje – mokyklos tarybos                </w:t>
      </w:r>
      <w:r w:rsidRPr="00E33583">
        <w:rPr>
          <w:rFonts w:eastAsia="Times New Roman" w:cs="Times New Roman"/>
          <w:sz w:val="20"/>
          <w:szCs w:val="20"/>
          <w:lang w:eastAsia="lt-LT"/>
        </w:rPr>
        <w:t xml:space="preserve">           (parašas)                              </w:t>
      </w:r>
      <w:r w:rsidR="0010699A">
        <w:rPr>
          <w:rFonts w:eastAsia="Times New Roman" w:cs="Times New Roman"/>
          <w:sz w:val="20"/>
          <w:szCs w:val="20"/>
          <w:lang w:eastAsia="lt-LT"/>
        </w:rPr>
        <w:t xml:space="preserve">         </w:t>
      </w:r>
      <w:r w:rsidRPr="00E33583">
        <w:rPr>
          <w:rFonts w:eastAsia="Times New Roman" w:cs="Times New Roman"/>
          <w:sz w:val="20"/>
          <w:szCs w:val="20"/>
          <w:lang w:eastAsia="lt-LT"/>
        </w:rPr>
        <w:t xml:space="preserve"> (vardas ir pavardė)                     </w:t>
      </w:r>
      <w:r w:rsidR="0010699A">
        <w:rPr>
          <w:rFonts w:eastAsia="Times New Roman" w:cs="Times New Roman"/>
          <w:sz w:val="20"/>
          <w:szCs w:val="20"/>
          <w:lang w:eastAsia="lt-LT"/>
        </w:rPr>
        <w:t xml:space="preserve">                     </w:t>
      </w:r>
      <w:r w:rsidRPr="00E33583">
        <w:rPr>
          <w:rFonts w:eastAsia="Times New Roman" w:cs="Times New Roman"/>
          <w:sz w:val="20"/>
          <w:szCs w:val="20"/>
          <w:lang w:eastAsia="lt-LT"/>
        </w:rPr>
        <w:t xml:space="preserve"> (data)</w:t>
      </w:r>
    </w:p>
    <w:p w:rsidR="00E33583" w:rsidRPr="00E33583" w:rsidRDefault="00E33583" w:rsidP="00E33583">
      <w:pPr>
        <w:tabs>
          <w:tab w:val="left" w:pos="4536"/>
          <w:tab w:val="left" w:pos="7230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lt-LT"/>
        </w:rPr>
      </w:pPr>
      <w:r w:rsidRPr="00E33583">
        <w:rPr>
          <w:rFonts w:eastAsia="Times New Roman" w:cs="Times New Roman"/>
          <w:color w:val="000000"/>
          <w:sz w:val="20"/>
          <w:szCs w:val="20"/>
          <w:lang w:eastAsia="lt-LT"/>
        </w:rPr>
        <w:t xml:space="preserve">įgaliotas asmuo, švietimo pagalbos įstaigoje – </w:t>
      </w:r>
    </w:p>
    <w:p w:rsidR="00E33583" w:rsidRPr="00E33583" w:rsidRDefault="00E33583" w:rsidP="00E33583">
      <w:pPr>
        <w:tabs>
          <w:tab w:val="left" w:pos="4536"/>
          <w:tab w:val="left" w:pos="7230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lt-LT"/>
        </w:rPr>
      </w:pPr>
      <w:r w:rsidRPr="00E33583">
        <w:rPr>
          <w:rFonts w:eastAsia="Times New Roman" w:cs="Times New Roman"/>
          <w:color w:val="000000"/>
          <w:sz w:val="20"/>
          <w:szCs w:val="20"/>
          <w:lang w:eastAsia="lt-LT"/>
        </w:rPr>
        <w:t xml:space="preserve">savivaldos institucijos įgaliotas asmuo </w:t>
      </w:r>
    </w:p>
    <w:p w:rsidR="00E33583" w:rsidRPr="00E33583" w:rsidRDefault="00E33583" w:rsidP="00E33583">
      <w:pPr>
        <w:tabs>
          <w:tab w:val="left" w:pos="4536"/>
          <w:tab w:val="left" w:pos="7230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lt-LT"/>
        </w:rPr>
      </w:pPr>
      <w:r w:rsidRPr="00E33583">
        <w:rPr>
          <w:rFonts w:eastAsia="Times New Roman" w:cs="Times New Roman"/>
          <w:color w:val="000000"/>
          <w:sz w:val="20"/>
          <w:szCs w:val="20"/>
          <w:lang w:eastAsia="lt-LT"/>
        </w:rPr>
        <w:t>/ darbuotojų atstovavimą įgyvendinantis asmuo)</w:t>
      </w:r>
    </w:p>
    <w:p w:rsidR="00283C2B" w:rsidRDefault="00283C2B" w:rsidP="00FA314D">
      <w:pPr>
        <w:tabs>
          <w:tab w:val="right" w:leader="underscore" w:pos="9071"/>
        </w:tabs>
        <w:overflowPunct w:val="0"/>
        <w:spacing w:line="240" w:lineRule="auto"/>
        <w:textAlignment w:val="baseline"/>
        <w:rPr>
          <w:rFonts w:eastAsia="Times New Roman" w:cs="Times New Roman"/>
          <w:b/>
          <w:szCs w:val="24"/>
          <w:lang w:eastAsia="lt-LT"/>
        </w:rPr>
      </w:pPr>
    </w:p>
    <w:p w:rsidR="00E33583" w:rsidRDefault="00E33583" w:rsidP="00FA314D">
      <w:pPr>
        <w:tabs>
          <w:tab w:val="right" w:leader="underscore" w:pos="9071"/>
        </w:tabs>
        <w:overflowPunct w:val="0"/>
        <w:spacing w:line="240" w:lineRule="auto"/>
        <w:textAlignment w:val="baseline"/>
        <w:rPr>
          <w:rFonts w:eastAsia="Times New Roman" w:cs="Times New Roman"/>
          <w:szCs w:val="24"/>
          <w:lang w:eastAsia="lt-LT"/>
        </w:rPr>
      </w:pPr>
      <w:r w:rsidRPr="00E33583">
        <w:rPr>
          <w:rFonts w:eastAsia="Times New Roman" w:cs="Times New Roman"/>
          <w:b/>
          <w:szCs w:val="24"/>
          <w:lang w:eastAsia="lt-LT"/>
        </w:rPr>
        <w:t>8. Įvertinimas, jo pagrindimas ir siūlymai:</w:t>
      </w:r>
      <w:r w:rsidR="007415AC">
        <w:rPr>
          <w:rFonts w:eastAsia="Times New Roman" w:cs="Times New Roman"/>
          <w:b/>
          <w:szCs w:val="24"/>
          <w:lang w:eastAsia="lt-LT"/>
        </w:rPr>
        <w:t xml:space="preserve"> </w:t>
      </w:r>
      <w:r w:rsidR="00FA314D">
        <w:rPr>
          <w:rFonts w:eastAsia="Times New Roman" w:cs="Times New Roman"/>
          <w:b/>
          <w:szCs w:val="24"/>
          <w:lang w:eastAsia="lt-LT"/>
        </w:rPr>
        <w:t xml:space="preserve"> </w:t>
      </w:r>
    </w:p>
    <w:p w:rsidR="00FA314D" w:rsidRDefault="00FA314D" w:rsidP="00FA314D">
      <w:pPr>
        <w:tabs>
          <w:tab w:val="right" w:leader="underscore" w:pos="9071"/>
        </w:tabs>
        <w:overflowPunct w:val="0"/>
        <w:spacing w:line="240" w:lineRule="auto"/>
        <w:textAlignment w:val="baseline"/>
        <w:rPr>
          <w:rFonts w:eastAsia="Times New Roman" w:cs="Times New Roman"/>
          <w:szCs w:val="24"/>
          <w:lang w:eastAsia="lt-LT"/>
        </w:rPr>
      </w:pPr>
    </w:p>
    <w:p w:rsidR="0010699A" w:rsidRPr="00E33583" w:rsidRDefault="0010699A" w:rsidP="00E33583">
      <w:pPr>
        <w:tabs>
          <w:tab w:val="right" w:leader="underscore" w:pos="9071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szCs w:val="24"/>
          <w:lang w:eastAsia="lt-LT"/>
        </w:rPr>
      </w:pPr>
    </w:p>
    <w:p w:rsidR="00E33583" w:rsidRPr="00E33583" w:rsidRDefault="007415AC" w:rsidP="00E33583">
      <w:pPr>
        <w:tabs>
          <w:tab w:val="left" w:pos="4253"/>
          <w:tab w:val="left" w:pos="6946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_________________</w:t>
      </w:r>
      <w:r w:rsidR="00E33583" w:rsidRPr="00E33583">
        <w:rPr>
          <w:rFonts w:eastAsia="Times New Roman" w:cs="Times New Roman"/>
          <w:szCs w:val="24"/>
          <w:lang w:eastAsia="lt-LT"/>
        </w:rPr>
        <w:t xml:space="preserve">          </w:t>
      </w:r>
      <w:r w:rsidR="0010699A">
        <w:rPr>
          <w:rFonts w:eastAsia="Times New Roman" w:cs="Times New Roman"/>
          <w:szCs w:val="24"/>
          <w:lang w:eastAsia="lt-LT"/>
        </w:rPr>
        <w:t xml:space="preserve">                    </w:t>
      </w:r>
      <w:r w:rsidR="00E33583" w:rsidRPr="00E33583">
        <w:rPr>
          <w:rFonts w:eastAsia="Times New Roman" w:cs="Times New Roman"/>
          <w:szCs w:val="24"/>
          <w:lang w:eastAsia="lt-LT"/>
        </w:rPr>
        <w:t xml:space="preserve"> </w:t>
      </w:r>
      <w:r w:rsidR="0010699A" w:rsidRPr="0010699A">
        <w:rPr>
          <w:rFonts w:eastAsia="Times New Roman" w:cs="Times New Roman"/>
          <w:szCs w:val="24"/>
          <w:lang w:eastAsia="lt-LT"/>
        </w:rPr>
        <w:t xml:space="preserve">__________            </w:t>
      </w:r>
      <w:r w:rsidR="0010699A">
        <w:rPr>
          <w:rFonts w:eastAsia="Times New Roman" w:cs="Times New Roman"/>
          <w:szCs w:val="24"/>
          <w:lang w:eastAsia="lt-LT"/>
        </w:rPr>
        <w:t xml:space="preserve">                    </w:t>
      </w:r>
      <w:r w:rsidR="0010699A" w:rsidRPr="0010699A">
        <w:rPr>
          <w:rFonts w:eastAsia="Times New Roman" w:cs="Times New Roman"/>
          <w:szCs w:val="24"/>
          <w:lang w:eastAsia="lt-LT"/>
        </w:rPr>
        <w:t xml:space="preserve"> _________________    </w:t>
      </w:r>
      <w:r w:rsidR="0010699A">
        <w:rPr>
          <w:rFonts w:eastAsia="Times New Roman" w:cs="Times New Roman"/>
          <w:szCs w:val="24"/>
          <w:lang w:eastAsia="lt-LT"/>
        </w:rPr>
        <w:t xml:space="preserve">                </w:t>
      </w:r>
      <w:r w:rsidR="0010699A" w:rsidRPr="0010699A">
        <w:rPr>
          <w:rFonts w:eastAsia="Times New Roman" w:cs="Times New Roman"/>
          <w:szCs w:val="24"/>
          <w:lang w:eastAsia="lt-LT"/>
        </w:rPr>
        <w:t xml:space="preserve"> __________</w:t>
      </w:r>
    </w:p>
    <w:p w:rsidR="00E33583" w:rsidRPr="00E33583" w:rsidRDefault="00E33583" w:rsidP="00E33583">
      <w:pPr>
        <w:tabs>
          <w:tab w:val="left" w:pos="1276"/>
          <w:tab w:val="left" w:pos="4536"/>
          <w:tab w:val="left" w:pos="7230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lt-LT"/>
        </w:rPr>
      </w:pPr>
      <w:r w:rsidRPr="00E33583">
        <w:rPr>
          <w:rFonts w:eastAsia="Times New Roman" w:cs="Times New Roman"/>
          <w:sz w:val="20"/>
          <w:szCs w:val="20"/>
          <w:lang w:eastAsia="lt-LT"/>
        </w:rPr>
        <w:t>(</w:t>
      </w:r>
      <w:r w:rsidRPr="00E33583">
        <w:rPr>
          <w:rFonts w:eastAsia="Times New Roman" w:cs="Times New Roman"/>
          <w:color w:val="000000"/>
          <w:sz w:val="20"/>
          <w:szCs w:val="20"/>
          <w:lang w:eastAsia="lt-LT"/>
        </w:rPr>
        <w:t xml:space="preserve">švietimo įstaigos savininko teises ir </w:t>
      </w:r>
      <w:r w:rsidRPr="00E33583">
        <w:rPr>
          <w:rFonts w:eastAsia="Times New Roman" w:cs="Times New Roman"/>
          <w:sz w:val="20"/>
          <w:szCs w:val="20"/>
          <w:lang w:eastAsia="lt-LT"/>
        </w:rPr>
        <w:t xml:space="preserve">                   </w:t>
      </w:r>
      <w:r w:rsidR="0010699A">
        <w:rPr>
          <w:rFonts w:eastAsia="Times New Roman" w:cs="Times New Roman"/>
          <w:sz w:val="20"/>
          <w:szCs w:val="20"/>
          <w:lang w:eastAsia="lt-LT"/>
        </w:rPr>
        <w:t xml:space="preserve">   </w:t>
      </w:r>
      <w:r w:rsidRPr="00E33583">
        <w:rPr>
          <w:rFonts w:eastAsia="Times New Roman" w:cs="Times New Roman"/>
          <w:sz w:val="20"/>
          <w:szCs w:val="20"/>
          <w:lang w:eastAsia="lt-LT"/>
        </w:rPr>
        <w:t xml:space="preserve"> (parašas)                       </w:t>
      </w:r>
      <w:r w:rsidR="007415AC">
        <w:rPr>
          <w:rFonts w:eastAsia="Times New Roman" w:cs="Times New Roman"/>
          <w:sz w:val="20"/>
          <w:szCs w:val="20"/>
          <w:lang w:eastAsia="lt-LT"/>
        </w:rPr>
        <w:t xml:space="preserve"> </w:t>
      </w:r>
      <w:r w:rsidR="0010699A">
        <w:rPr>
          <w:rFonts w:eastAsia="Times New Roman" w:cs="Times New Roman"/>
          <w:sz w:val="20"/>
          <w:szCs w:val="20"/>
          <w:lang w:eastAsia="lt-LT"/>
        </w:rPr>
        <w:t xml:space="preserve">          </w:t>
      </w:r>
      <w:r w:rsidR="007415AC">
        <w:rPr>
          <w:rFonts w:eastAsia="Times New Roman" w:cs="Times New Roman"/>
          <w:sz w:val="20"/>
          <w:szCs w:val="20"/>
          <w:lang w:eastAsia="lt-LT"/>
        </w:rPr>
        <w:t xml:space="preserve">                </w:t>
      </w:r>
      <w:r w:rsidRPr="00E33583">
        <w:rPr>
          <w:rFonts w:eastAsia="Times New Roman" w:cs="Times New Roman"/>
          <w:sz w:val="20"/>
          <w:szCs w:val="20"/>
          <w:lang w:eastAsia="lt-LT"/>
        </w:rPr>
        <w:t xml:space="preserve"> (vardas ir pavardė)                   </w:t>
      </w:r>
      <w:r w:rsidR="0010699A">
        <w:rPr>
          <w:rFonts w:eastAsia="Times New Roman" w:cs="Times New Roman"/>
          <w:sz w:val="20"/>
          <w:szCs w:val="20"/>
          <w:lang w:eastAsia="lt-LT"/>
        </w:rPr>
        <w:t xml:space="preserve">                    </w:t>
      </w:r>
      <w:r w:rsidR="007415AC">
        <w:rPr>
          <w:rFonts w:eastAsia="Times New Roman" w:cs="Times New Roman"/>
          <w:sz w:val="20"/>
          <w:szCs w:val="20"/>
          <w:lang w:eastAsia="lt-LT"/>
        </w:rPr>
        <w:t xml:space="preserve"> (data</w:t>
      </w:r>
      <w:r w:rsidR="0010699A">
        <w:rPr>
          <w:rFonts w:eastAsia="Times New Roman" w:cs="Times New Roman"/>
          <w:sz w:val="20"/>
          <w:szCs w:val="20"/>
          <w:lang w:eastAsia="lt-LT"/>
        </w:rPr>
        <w:t>)</w:t>
      </w:r>
    </w:p>
    <w:p w:rsidR="00E33583" w:rsidRPr="00E33583" w:rsidRDefault="00E33583" w:rsidP="00E33583">
      <w:pPr>
        <w:tabs>
          <w:tab w:val="left" w:pos="1276"/>
          <w:tab w:val="left" w:pos="4536"/>
          <w:tab w:val="left" w:pos="7230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lt-LT"/>
        </w:rPr>
      </w:pPr>
      <w:r w:rsidRPr="00E33583">
        <w:rPr>
          <w:rFonts w:eastAsia="Times New Roman" w:cs="Times New Roman"/>
          <w:color w:val="000000"/>
          <w:sz w:val="20"/>
          <w:szCs w:val="20"/>
          <w:lang w:eastAsia="lt-LT"/>
        </w:rPr>
        <w:t xml:space="preserve">pareigas įgyvendinančios institucijos </w:t>
      </w:r>
    </w:p>
    <w:p w:rsidR="00E33583" w:rsidRPr="00E33583" w:rsidRDefault="00E33583" w:rsidP="00E33583">
      <w:pPr>
        <w:tabs>
          <w:tab w:val="left" w:pos="1276"/>
          <w:tab w:val="left" w:pos="4536"/>
          <w:tab w:val="left" w:pos="7230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lt-LT"/>
        </w:rPr>
      </w:pPr>
      <w:r w:rsidRPr="00E33583">
        <w:rPr>
          <w:rFonts w:eastAsia="Times New Roman" w:cs="Times New Roman"/>
          <w:color w:val="000000"/>
          <w:sz w:val="20"/>
          <w:szCs w:val="20"/>
          <w:lang w:eastAsia="lt-LT"/>
        </w:rPr>
        <w:t>(dalininkų susirinkimo) įgalioto asmens</w:t>
      </w:r>
    </w:p>
    <w:p w:rsidR="00E33583" w:rsidRPr="00E33583" w:rsidRDefault="00E33583" w:rsidP="00E33583">
      <w:pPr>
        <w:tabs>
          <w:tab w:val="left" w:pos="1276"/>
          <w:tab w:val="left" w:pos="4536"/>
          <w:tab w:val="left" w:pos="7230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lt-LT"/>
        </w:rPr>
      </w:pPr>
      <w:r w:rsidRPr="00E33583">
        <w:rPr>
          <w:rFonts w:eastAsia="Times New Roman" w:cs="Times New Roman"/>
          <w:sz w:val="20"/>
          <w:szCs w:val="20"/>
          <w:lang w:eastAsia="lt-LT"/>
        </w:rPr>
        <w:t>pareigos)</w:t>
      </w:r>
    </w:p>
    <w:p w:rsidR="00E33583" w:rsidRPr="00E33583" w:rsidRDefault="00E33583" w:rsidP="00E33583">
      <w:pPr>
        <w:tabs>
          <w:tab w:val="left" w:pos="6237"/>
          <w:tab w:val="right" w:pos="8306"/>
        </w:tabs>
        <w:overflowPunct w:val="0"/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:rsidR="00E33583" w:rsidRPr="00E33583" w:rsidRDefault="00E33583" w:rsidP="00E33583">
      <w:pPr>
        <w:tabs>
          <w:tab w:val="left" w:pos="6237"/>
          <w:tab w:val="right" w:pos="8306"/>
        </w:tabs>
        <w:overflowPunct w:val="0"/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  <w:r w:rsidRPr="00E33583">
        <w:rPr>
          <w:rFonts w:eastAsia="Times New Roman" w:cs="Times New Roman"/>
          <w:color w:val="000000"/>
          <w:szCs w:val="24"/>
        </w:rPr>
        <w:t>Galutinis metų veiklos ataskaitos įve</w:t>
      </w:r>
      <w:r w:rsidR="00B30642">
        <w:rPr>
          <w:rFonts w:eastAsia="Times New Roman" w:cs="Times New Roman"/>
          <w:color w:val="000000"/>
          <w:szCs w:val="24"/>
        </w:rPr>
        <w:t>rtinimas _____________________</w:t>
      </w:r>
    </w:p>
    <w:p w:rsidR="00283C2B" w:rsidRDefault="00283C2B" w:rsidP="00283C2B">
      <w:pPr>
        <w:overflowPunct w:val="0"/>
        <w:spacing w:line="240" w:lineRule="auto"/>
        <w:textAlignment w:val="baseline"/>
        <w:rPr>
          <w:rFonts w:eastAsia="Times New Roman" w:cs="Times New Roman"/>
          <w:b/>
          <w:szCs w:val="24"/>
          <w:lang w:eastAsia="lt-LT"/>
        </w:rPr>
      </w:pPr>
    </w:p>
    <w:p w:rsidR="00283C2B" w:rsidRDefault="00283C2B" w:rsidP="00283C2B">
      <w:pPr>
        <w:overflowPunct w:val="0"/>
        <w:spacing w:line="240" w:lineRule="auto"/>
        <w:textAlignment w:val="baseline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 xml:space="preserve">                                                                                                 </w:t>
      </w:r>
    </w:p>
    <w:p w:rsidR="00283C2B" w:rsidRDefault="00283C2B" w:rsidP="00283C2B">
      <w:pPr>
        <w:overflowPunct w:val="0"/>
        <w:spacing w:line="240" w:lineRule="auto"/>
        <w:textAlignment w:val="baseline"/>
        <w:rPr>
          <w:rFonts w:eastAsia="Times New Roman" w:cs="Times New Roman"/>
          <w:b/>
          <w:szCs w:val="24"/>
          <w:lang w:eastAsia="lt-LT"/>
        </w:rPr>
      </w:pPr>
    </w:p>
    <w:p w:rsidR="00E33583" w:rsidRPr="00E33583" w:rsidRDefault="00283C2B" w:rsidP="00283C2B">
      <w:pPr>
        <w:overflowPunct w:val="0"/>
        <w:spacing w:line="240" w:lineRule="auto"/>
        <w:textAlignment w:val="baseline"/>
        <w:rPr>
          <w:rFonts w:eastAsia="Times New Roman" w:cs="Times New Roman"/>
          <w:b/>
          <w:szCs w:val="24"/>
          <w:lang w:eastAsia="lt-LT"/>
        </w:rPr>
      </w:pPr>
      <w:r>
        <w:rPr>
          <w:rFonts w:eastAsia="Times New Roman" w:cs="Times New Roman"/>
          <w:b/>
          <w:szCs w:val="24"/>
          <w:lang w:eastAsia="lt-LT"/>
        </w:rPr>
        <w:t xml:space="preserve">                                                                                                     </w:t>
      </w:r>
      <w:r w:rsidR="00E33583" w:rsidRPr="00E33583">
        <w:rPr>
          <w:rFonts w:eastAsia="Times New Roman" w:cs="Times New Roman"/>
          <w:b/>
          <w:szCs w:val="24"/>
          <w:lang w:eastAsia="lt-LT"/>
        </w:rPr>
        <w:t>V SKYRIUS</w:t>
      </w:r>
    </w:p>
    <w:p w:rsidR="00E33583" w:rsidRPr="00E33583" w:rsidRDefault="00E33583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b/>
          <w:szCs w:val="24"/>
          <w:lang w:eastAsia="lt-LT"/>
        </w:rPr>
      </w:pPr>
      <w:r w:rsidRPr="00E33583">
        <w:rPr>
          <w:rFonts w:eastAsia="Times New Roman" w:cs="Times New Roman"/>
          <w:b/>
          <w:szCs w:val="24"/>
          <w:lang w:eastAsia="lt-LT"/>
        </w:rPr>
        <w:t>KITŲ METŲ VEIKLOS UŽDUOTYS, REZULTATAI IR RODIKLIAI</w:t>
      </w:r>
    </w:p>
    <w:p w:rsidR="00E33583" w:rsidRPr="00E33583" w:rsidRDefault="00E33583" w:rsidP="00E33583">
      <w:pPr>
        <w:tabs>
          <w:tab w:val="left" w:pos="6237"/>
          <w:tab w:val="right" w:pos="8306"/>
        </w:tabs>
        <w:overflowPunct w:val="0"/>
        <w:spacing w:line="240" w:lineRule="auto"/>
        <w:jc w:val="center"/>
        <w:textAlignment w:val="baseline"/>
        <w:rPr>
          <w:rFonts w:eastAsia="Times New Roman" w:cs="Times New Roman"/>
          <w:color w:val="000000"/>
          <w:szCs w:val="24"/>
        </w:rPr>
      </w:pPr>
    </w:p>
    <w:p w:rsidR="00E33583" w:rsidRPr="00E33583" w:rsidRDefault="00E33583" w:rsidP="00E33583">
      <w:pPr>
        <w:tabs>
          <w:tab w:val="left" w:pos="284"/>
        </w:tabs>
        <w:overflowPunct w:val="0"/>
        <w:spacing w:line="240" w:lineRule="auto"/>
        <w:textAlignment w:val="baseline"/>
        <w:rPr>
          <w:rFonts w:eastAsia="Times New Roman" w:cs="Times New Roman"/>
          <w:b/>
          <w:szCs w:val="24"/>
          <w:lang w:eastAsia="lt-LT"/>
        </w:rPr>
      </w:pPr>
      <w:r w:rsidRPr="00E33583">
        <w:rPr>
          <w:rFonts w:eastAsia="Times New Roman" w:cs="Times New Roman"/>
          <w:b/>
          <w:szCs w:val="24"/>
          <w:lang w:eastAsia="lt-LT"/>
        </w:rPr>
        <w:t>9.</w:t>
      </w:r>
      <w:r w:rsidRPr="00E33583">
        <w:rPr>
          <w:rFonts w:eastAsia="Times New Roman" w:cs="Times New Roman"/>
          <w:b/>
          <w:szCs w:val="24"/>
          <w:lang w:eastAsia="lt-LT"/>
        </w:rPr>
        <w:tab/>
        <w:t>Kitų metų užduotys</w:t>
      </w:r>
    </w:p>
    <w:p w:rsidR="00E33583" w:rsidRPr="00E33583" w:rsidRDefault="00E33583" w:rsidP="00E33583">
      <w:pPr>
        <w:overflowPunct w:val="0"/>
        <w:spacing w:line="240" w:lineRule="auto"/>
        <w:textAlignment w:val="baseline"/>
        <w:rPr>
          <w:rFonts w:eastAsia="Times New Roman" w:cs="Times New Roman"/>
          <w:szCs w:val="24"/>
          <w:lang w:eastAsia="lt-LT"/>
        </w:rPr>
      </w:pPr>
      <w:r w:rsidRPr="00E33583">
        <w:rPr>
          <w:rFonts w:eastAsia="Times New Roman" w:cs="Times New Roman"/>
          <w:szCs w:val="24"/>
          <w:lang w:eastAsia="lt-LT"/>
        </w:rPr>
        <w:t>(nustatomos ne mažiau kaip 3 ir ne daugiau kaip 5 užduotys)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2"/>
        <w:gridCol w:w="5670"/>
      </w:tblGrid>
      <w:tr w:rsidR="00E33583" w:rsidRPr="00E33583" w:rsidTr="004F2F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Užduotys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Siektini rezultatai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E33583" w:rsidRPr="00E33583" w:rsidTr="004F2F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83" w:rsidRPr="00E33583" w:rsidRDefault="00E33583" w:rsidP="00711DD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9.1.</w:t>
            </w:r>
            <w:r w:rsidR="00711DD3" w:rsidRPr="00711DD3">
              <w:rPr>
                <w:rFonts w:eastAsia="Times New Roman" w:cs="Times New Roman"/>
                <w:szCs w:val="24"/>
                <w:lang w:eastAsia="lt-LT"/>
              </w:rPr>
              <w:t xml:space="preserve"> Edukacinių erdvių plėtra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2" w:rsidRDefault="00B30642" w:rsidP="00B30642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Kompiuterizuoti  pradines klases.</w:t>
            </w:r>
          </w:p>
          <w:p w:rsidR="00E33583" w:rsidRPr="00E33583" w:rsidRDefault="005C2FDE" w:rsidP="00B30642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5C2FDE">
              <w:rPr>
                <w:rFonts w:eastAsia="Times New Roman" w:cs="Times New Roman"/>
                <w:szCs w:val="24"/>
                <w:lang w:eastAsia="lt-LT"/>
              </w:rPr>
              <w:t>Ieškoti galimybių įkurti edukacines erdves MDC teritorijoje.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42" w:rsidRDefault="00B30642" w:rsidP="005C2FDE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Kompiuterizuotos  pradinės klasės.</w:t>
            </w:r>
          </w:p>
          <w:p w:rsidR="00C318FD" w:rsidRPr="00E33583" w:rsidRDefault="005C2FDE" w:rsidP="005C2FDE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5C2FDE">
              <w:rPr>
                <w:rFonts w:eastAsia="Times New Roman" w:cs="Times New Roman"/>
                <w:szCs w:val="24"/>
                <w:lang w:eastAsia="lt-LT"/>
              </w:rPr>
              <w:t>Įrengtos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ar</w:t>
            </w:r>
            <w:r w:rsidRPr="005C2FDE">
              <w:rPr>
                <w:rFonts w:eastAsia="Times New Roman" w:cs="Times New Roman"/>
                <w:szCs w:val="24"/>
                <w:lang w:eastAsia="lt-LT"/>
              </w:rPr>
              <w:t xml:space="preserve"> bent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atnaujintos </w:t>
            </w:r>
            <w:r w:rsidRPr="005C2FDE">
              <w:rPr>
                <w:rFonts w:eastAsia="Times New Roman" w:cs="Times New Roman"/>
                <w:szCs w:val="24"/>
                <w:lang w:eastAsia="lt-LT"/>
              </w:rPr>
              <w:t xml:space="preserve">edukacinės erdvės </w:t>
            </w:r>
            <w:r>
              <w:rPr>
                <w:rFonts w:eastAsia="Times New Roman" w:cs="Times New Roman"/>
                <w:szCs w:val="24"/>
                <w:lang w:eastAsia="lt-LT"/>
              </w:rPr>
              <w:t>MDC</w:t>
            </w:r>
            <w:r>
              <w:t xml:space="preserve"> </w:t>
            </w:r>
            <w:r w:rsidRPr="005C2FDE">
              <w:rPr>
                <w:rFonts w:eastAsia="Times New Roman" w:cs="Times New Roman"/>
                <w:szCs w:val="24"/>
                <w:lang w:eastAsia="lt-LT"/>
              </w:rPr>
              <w:t>teritorijoje.</w:t>
            </w:r>
          </w:p>
        </w:tc>
      </w:tr>
      <w:tr w:rsidR="00E33583" w:rsidRPr="00E33583" w:rsidTr="004F2F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83" w:rsidRPr="00E33583" w:rsidRDefault="00E33583" w:rsidP="00711DD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9.2.</w:t>
            </w:r>
            <w:r w:rsidRPr="00E33583">
              <w:rPr>
                <w:rFonts w:eastAsia="Times New Roman" w:cs="Times New Roman"/>
                <w:szCs w:val="20"/>
              </w:rPr>
              <w:t xml:space="preserve"> </w:t>
            </w:r>
            <w:r w:rsidR="005C2FDE" w:rsidRPr="005C2FDE">
              <w:rPr>
                <w:rFonts w:eastAsia="Times New Roman" w:cs="Times New Roman"/>
                <w:szCs w:val="20"/>
              </w:rPr>
              <w:t>Projektinės veiklos skatinimas formaliame ir neformaliame ugdyme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FE" w:rsidRPr="00E33583" w:rsidRDefault="005C2FDE" w:rsidP="00B74621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5C2FDE">
              <w:rPr>
                <w:rFonts w:eastAsia="Times New Roman" w:cs="Times New Roman"/>
                <w:szCs w:val="24"/>
                <w:lang w:eastAsia="lt-LT"/>
              </w:rPr>
              <w:t>Neformaliame ugdyme vykdoma projektinė veikla</w:t>
            </w:r>
            <w:r w:rsidR="00315EAE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DE" w:rsidRPr="005C2FDE" w:rsidRDefault="005C2FDE" w:rsidP="005C2FDE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Sudarytas </w:t>
            </w:r>
            <w:r w:rsidRPr="005C2FDE">
              <w:rPr>
                <w:rFonts w:eastAsia="Times New Roman" w:cs="Times New Roman"/>
                <w:szCs w:val="24"/>
                <w:lang w:eastAsia="lt-LT"/>
              </w:rPr>
              <w:t>projektinės veiklos tvarkos aprašas.</w:t>
            </w:r>
          </w:p>
          <w:p w:rsidR="005C2FDE" w:rsidRPr="005C2FDE" w:rsidRDefault="005C2FDE" w:rsidP="005C2FDE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5C2FDE">
              <w:rPr>
                <w:rFonts w:eastAsia="Times New Roman" w:cs="Times New Roman"/>
                <w:szCs w:val="24"/>
                <w:lang w:eastAsia="lt-LT"/>
              </w:rPr>
              <w:t>Didės 5 proc. projektinės veiklos pamokose (ilgalaikiai planai, veiklų aprašas ir stebėtos pamokos).</w:t>
            </w:r>
          </w:p>
          <w:p w:rsidR="00E33583" w:rsidRPr="00E33583" w:rsidRDefault="005C2FDE" w:rsidP="005C2FDE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5C2FDE">
              <w:rPr>
                <w:rFonts w:eastAsia="Times New Roman" w:cs="Times New Roman"/>
                <w:szCs w:val="24"/>
                <w:lang w:eastAsia="lt-LT"/>
              </w:rPr>
              <w:t>Neformaliame ugdyme bus pradėti projektai.</w:t>
            </w:r>
          </w:p>
        </w:tc>
      </w:tr>
      <w:tr w:rsidR="00E33583" w:rsidRPr="00E33583" w:rsidTr="004F2F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9.3. MDC veiklų stiprinimas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 xml:space="preserve">Stovyklų organizavimas, savanorių ir piligrimų </w:t>
            </w:r>
            <w:proofErr w:type="spellStart"/>
            <w:r w:rsidRPr="00E33583">
              <w:rPr>
                <w:rFonts w:eastAsia="Times New Roman" w:cs="Times New Roman"/>
                <w:szCs w:val="24"/>
                <w:lang w:eastAsia="lt-LT"/>
              </w:rPr>
              <w:t>apnakvindinimas</w:t>
            </w:r>
            <w:proofErr w:type="spellEnd"/>
            <w:r w:rsidR="00B74621">
              <w:rPr>
                <w:rFonts w:eastAsia="Times New Roman" w:cs="Times New Roman"/>
                <w:szCs w:val="24"/>
                <w:lang w:eastAsia="lt-LT"/>
              </w:rPr>
              <w:t>.</w:t>
            </w:r>
            <w:r w:rsidRPr="00E33583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9A" w:rsidRDefault="0000539A" w:rsidP="00B74621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Organizuota 1 vasaros stovykla vaikams. </w:t>
            </w:r>
            <w:r w:rsidR="00FC2B2D">
              <w:rPr>
                <w:rFonts w:eastAsia="Times New Roman" w:cs="Times New Roman"/>
                <w:szCs w:val="24"/>
                <w:lang w:eastAsia="lt-LT"/>
              </w:rPr>
              <w:t>Dalyvaus</w:t>
            </w:r>
            <w:r w:rsidR="007D338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7D338C" w:rsidRPr="007D338C">
              <w:rPr>
                <w:rFonts w:eastAsia="Times New Roman" w:cs="Times New Roman"/>
                <w:szCs w:val="24"/>
                <w:lang w:eastAsia="lt-LT"/>
              </w:rPr>
              <w:t>100 proc</w:t>
            </w:r>
            <w:r w:rsidR="006C6C0C">
              <w:rPr>
                <w:rFonts w:eastAsia="Times New Roman" w:cs="Times New Roman"/>
                <w:szCs w:val="24"/>
                <w:lang w:eastAsia="lt-LT"/>
              </w:rPr>
              <w:t>.</w:t>
            </w:r>
            <w:r w:rsidR="007D338C" w:rsidRPr="007D338C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7D338C">
              <w:rPr>
                <w:rFonts w:eastAsia="Times New Roman" w:cs="Times New Roman"/>
                <w:szCs w:val="24"/>
                <w:lang w:eastAsia="lt-LT"/>
              </w:rPr>
              <w:t xml:space="preserve"> priešmokyklinės grupės ir</w:t>
            </w:r>
            <w:r w:rsidR="00FC2B2D">
              <w:rPr>
                <w:rFonts w:eastAsia="Times New Roman" w:cs="Times New Roman"/>
                <w:szCs w:val="24"/>
                <w:lang w:eastAsia="lt-LT"/>
              </w:rPr>
              <w:t xml:space="preserve"> pradinių klasių</w:t>
            </w:r>
            <w:r w:rsidR="007D338C">
              <w:rPr>
                <w:rFonts w:eastAsia="Times New Roman" w:cs="Times New Roman"/>
                <w:szCs w:val="24"/>
                <w:lang w:eastAsia="lt-LT"/>
              </w:rPr>
              <w:t xml:space="preserve"> mokinių.</w:t>
            </w:r>
            <w:r w:rsidR="00FC2B2D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</w:p>
          <w:p w:rsidR="00E33583" w:rsidRPr="00E33583" w:rsidRDefault="00E33583" w:rsidP="00B74621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Sudaroma galimybė keliaujantiems saugiai nakvoti MDC</w:t>
            </w:r>
            <w:r w:rsidR="00B74621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</w:tr>
      <w:tr w:rsidR="00E33583" w:rsidRPr="00E33583" w:rsidTr="004F2F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9.4.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3" w:rsidRPr="00E33583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33583" w:rsidRPr="00E33583" w:rsidTr="004F2F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9.5.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3" w:rsidRPr="00E33583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83" w:rsidRPr="00E33583" w:rsidRDefault="00E33583" w:rsidP="00E33583">
            <w:pPr>
              <w:overflowPunct w:val="0"/>
              <w:spacing w:line="240" w:lineRule="auto"/>
              <w:jc w:val="center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:rsidR="00E33583" w:rsidRPr="00E33583" w:rsidRDefault="00E33583" w:rsidP="00E33583">
      <w:pPr>
        <w:overflowPunct w:val="0"/>
        <w:spacing w:line="240" w:lineRule="auto"/>
        <w:textAlignment w:val="baseline"/>
        <w:rPr>
          <w:rFonts w:eastAsia="Times New Roman" w:cs="Times New Roman"/>
          <w:szCs w:val="24"/>
        </w:rPr>
      </w:pPr>
    </w:p>
    <w:p w:rsidR="00283C2B" w:rsidRDefault="00283C2B" w:rsidP="00E33583">
      <w:pPr>
        <w:tabs>
          <w:tab w:val="left" w:pos="426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b/>
          <w:szCs w:val="24"/>
          <w:lang w:eastAsia="lt-LT"/>
        </w:rPr>
      </w:pPr>
    </w:p>
    <w:p w:rsidR="00283C2B" w:rsidRDefault="00283C2B" w:rsidP="00E33583">
      <w:pPr>
        <w:tabs>
          <w:tab w:val="left" w:pos="426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b/>
          <w:szCs w:val="24"/>
          <w:lang w:eastAsia="lt-LT"/>
        </w:rPr>
      </w:pPr>
    </w:p>
    <w:p w:rsidR="00E33583" w:rsidRPr="00E33583" w:rsidRDefault="00E33583" w:rsidP="00E33583">
      <w:pPr>
        <w:tabs>
          <w:tab w:val="left" w:pos="426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b/>
          <w:szCs w:val="24"/>
          <w:lang w:eastAsia="lt-LT"/>
        </w:rPr>
      </w:pPr>
      <w:r w:rsidRPr="00E33583">
        <w:rPr>
          <w:rFonts w:eastAsia="Times New Roman" w:cs="Times New Roman"/>
          <w:b/>
          <w:szCs w:val="24"/>
          <w:lang w:eastAsia="lt-LT"/>
        </w:rPr>
        <w:t>10.</w:t>
      </w:r>
      <w:r w:rsidRPr="00E33583">
        <w:rPr>
          <w:rFonts w:eastAsia="Times New Roman" w:cs="Times New Roman"/>
          <w:b/>
          <w:szCs w:val="24"/>
          <w:lang w:eastAsia="lt-LT"/>
        </w:rPr>
        <w:tab/>
        <w:t>Rizika, kuriai esant nustatytos užduotys gali būti neįvykdytos(aplinkybės, kurios gali turėti neigiamos įtakos įvykdyti šias užduotis)</w:t>
      </w:r>
    </w:p>
    <w:p w:rsidR="00E33583" w:rsidRPr="00E33583" w:rsidRDefault="00E33583" w:rsidP="00E33583">
      <w:pPr>
        <w:overflowPunct w:val="0"/>
        <w:spacing w:line="240" w:lineRule="auto"/>
        <w:textAlignment w:val="baseline"/>
        <w:rPr>
          <w:rFonts w:eastAsia="Times New Roman" w:cs="Times New Roman"/>
          <w:szCs w:val="24"/>
          <w:lang w:eastAsia="lt-LT"/>
        </w:rPr>
      </w:pPr>
      <w:r w:rsidRPr="00E33583">
        <w:rPr>
          <w:rFonts w:eastAsia="Times New Roman" w:cs="Times New Roman"/>
          <w:szCs w:val="24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8"/>
      </w:tblGrid>
      <w:tr w:rsidR="00E33583" w:rsidRPr="00E33583" w:rsidTr="004F2FBF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10.1.</w:t>
            </w:r>
            <w:r w:rsidR="0000539A">
              <w:rPr>
                <w:rFonts w:eastAsia="Times New Roman" w:cs="Times New Roman"/>
                <w:szCs w:val="24"/>
                <w:lang w:eastAsia="lt-LT"/>
              </w:rPr>
              <w:t xml:space="preserve"> Finansų trūkumas.</w:t>
            </w:r>
          </w:p>
        </w:tc>
      </w:tr>
      <w:tr w:rsidR="00E33583" w:rsidRPr="00E33583" w:rsidTr="004F2FBF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10.2.</w:t>
            </w:r>
            <w:r w:rsidR="0000539A">
              <w:rPr>
                <w:rFonts w:eastAsia="Times New Roman" w:cs="Times New Roman"/>
                <w:szCs w:val="24"/>
                <w:lang w:eastAsia="lt-LT"/>
              </w:rPr>
              <w:t xml:space="preserve"> Teisės aktų pasikeitimas.</w:t>
            </w:r>
          </w:p>
        </w:tc>
      </w:tr>
      <w:tr w:rsidR="00E33583" w:rsidRPr="00E33583" w:rsidTr="004F2FBF">
        <w:tc>
          <w:tcPr>
            <w:tcW w:w="1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83" w:rsidRPr="00E33583" w:rsidRDefault="00E33583" w:rsidP="00E33583">
            <w:pPr>
              <w:overflowPunct w:val="0"/>
              <w:spacing w:line="240" w:lineRule="auto"/>
              <w:jc w:val="both"/>
              <w:textAlignment w:val="baseline"/>
              <w:rPr>
                <w:rFonts w:eastAsia="Times New Roman" w:cs="Times New Roman"/>
                <w:szCs w:val="24"/>
                <w:lang w:eastAsia="lt-LT"/>
              </w:rPr>
            </w:pPr>
            <w:r w:rsidRPr="00E33583">
              <w:rPr>
                <w:rFonts w:eastAsia="Times New Roman" w:cs="Times New Roman"/>
                <w:szCs w:val="24"/>
                <w:lang w:eastAsia="lt-LT"/>
              </w:rPr>
              <w:t>10.3.</w:t>
            </w:r>
          </w:p>
        </w:tc>
      </w:tr>
    </w:tbl>
    <w:p w:rsidR="00E33583" w:rsidRPr="00E33583" w:rsidRDefault="00E33583" w:rsidP="00E33583">
      <w:pPr>
        <w:overflowPunct w:val="0"/>
        <w:spacing w:line="240" w:lineRule="auto"/>
        <w:jc w:val="center"/>
        <w:textAlignment w:val="baseline"/>
        <w:rPr>
          <w:rFonts w:eastAsia="Times New Roman" w:cs="Times New Roman"/>
          <w:szCs w:val="24"/>
          <w:lang w:eastAsia="lt-LT"/>
        </w:rPr>
      </w:pPr>
    </w:p>
    <w:p w:rsidR="00E33583" w:rsidRPr="00E33583" w:rsidRDefault="00E33583" w:rsidP="00E33583">
      <w:pPr>
        <w:tabs>
          <w:tab w:val="left" w:pos="6237"/>
          <w:tab w:val="right" w:pos="8306"/>
        </w:tabs>
        <w:overflowPunct w:val="0"/>
        <w:spacing w:line="240" w:lineRule="auto"/>
        <w:textAlignment w:val="baseline"/>
        <w:rPr>
          <w:rFonts w:eastAsia="Times New Roman" w:cs="Times New Roman"/>
          <w:color w:val="000000"/>
          <w:szCs w:val="24"/>
        </w:rPr>
      </w:pPr>
    </w:p>
    <w:p w:rsidR="00E33583" w:rsidRPr="00E33583" w:rsidRDefault="00E33583" w:rsidP="00E33583">
      <w:pPr>
        <w:tabs>
          <w:tab w:val="left" w:pos="4253"/>
          <w:tab w:val="left" w:pos="6946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szCs w:val="24"/>
          <w:lang w:eastAsia="lt-LT"/>
        </w:rPr>
      </w:pPr>
      <w:r w:rsidRPr="00E33583">
        <w:rPr>
          <w:rFonts w:eastAsia="Times New Roman" w:cs="Times New Roman"/>
          <w:szCs w:val="24"/>
          <w:lang w:eastAsia="lt-LT"/>
        </w:rPr>
        <w:t>______________________                 __________           _________________         __________</w:t>
      </w:r>
    </w:p>
    <w:p w:rsidR="00E33583" w:rsidRPr="00E33583" w:rsidRDefault="00E33583" w:rsidP="00E33583">
      <w:pPr>
        <w:tabs>
          <w:tab w:val="left" w:pos="1276"/>
          <w:tab w:val="left" w:pos="4536"/>
          <w:tab w:val="left" w:pos="7230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lt-LT"/>
        </w:rPr>
      </w:pPr>
      <w:r w:rsidRPr="00E33583">
        <w:rPr>
          <w:rFonts w:eastAsia="Times New Roman" w:cs="Times New Roman"/>
          <w:sz w:val="20"/>
          <w:szCs w:val="20"/>
          <w:lang w:eastAsia="lt-LT"/>
        </w:rPr>
        <w:t>(</w:t>
      </w:r>
      <w:r w:rsidRPr="00E33583">
        <w:rPr>
          <w:rFonts w:eastAsia="Times New Roman" w:cs="Times New Roman"/>
          <w:color w:val="000000"/>
          <w:sz w:val="20"/>
          <w:szCs w:val="20"/>
          <w:lang w:eastAsia="lt-LT"/>
        </w:rPr>
        <w:t xml:space="preserve">švietimo įstaigos savininko teises ir </w:t>
      </w:r>
      <w:r w:rsidRPr="00E33583">
        <w:rPr>
          <w:rFonts w:eastAsia="Times New Roman" w:cs="Times New Roman"/>
          <w:sz w:val="20"/>
          <w:szCs w:val="20"/>
          <w:lang w:eastAsia="lt-LT"/>
        </w:rPr>
        <w:t xml:space="preserve">                    (parašas)                            (vardas ir pavardė)                    (data)</w:t>
      </w:r>
    </w:p>
    <w:p w:rsidR="00E33583" w:rsidRPr="00E33583" w:rsidRDefault="00E33583" w:rsidP="00E33583">
      <w:pPr>
        <w:tabs>
          <w:tab w:val="left" w:pos="1276"/>
          <w:tab w:val="left" w:pos="4536"/>
          <w:tab w:val="left" w:pos="7230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  <w:lang w:eastAsia="lt-LT"/>
        </w:rPr>
      </w:pPr>
      <w:r w:rsidRPr="00E33583">
        <w:rPr>
          <w:rFonts w:eastAsia="Times New Roman" w:cs="Times New Roman"/>
          <w:color w:val="000000"/>
          <w:sz w:val="20"/>
          <w:szCs w:val="20"/>
          <w:lang w:eastAsia="lt-LT"/>
        </w:rPr>
        <w:t xml:space="preserve">pareigas įgyvendinančios institucijos </w:t>
      </w:r>
    </w:p>
    <w:p w:rsidR="00E33583" w:rsidRPr="00E33583" w:rsidRDefault="00E33583" w:rsidP="00E33583">
      <w:pPr>
        <w:tabs>
          <w:tab w:val="left" w:pos="1276"/>
          <w:tab w:val="left" w:pos="4536"/>
          <w:tab w:val="left" w:pos="7230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lt-LT"/>
        </w:rPr>
      </w:pPr>
      <w:r w:rsidRPr="00E33583">
        <w:rPr>
          <w:rFonts w:eastAsia="Times New Roman" w:cs="Times New Roman"/>
          <w:color w:val="000000"/>
          <w:sz w:val="20"/>
          <w:szCs w:val="20"/>
          <w:lang w:eastAsia="lt-LT"/>
        </w:rPr>
        <w:t>(dalininkų susirinkimo) įgalioto asmens</w:t>
      </w:r>
    </w:p>
    <w:p w:rsidR="00E33583" w:rsidRPr="00E33583" w:rsidRDefault="00E33583" w:rsidP="00E33583">
      <w:pPr>
        <w:tabs>
          <w:tab w:val="left" w:pos="1276"/>
          <w:tab w:val="left" w:pos="4536"/>
          <w:tab w:val="left" w:pos="7230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lt-LT"/>
        </w:rPr>
      </w:pPr>
      <w:r w:rsidRPr="00E33583">
        <w:rPr>
          <w:rFonts w:eastAsia="Times New Roman" w:cs="Times New Roman"/>
          <w:sz w:val="20"/>
          <w:szCs w:val="20"/>
          <w:lang w:eastAsia="lt-LT"/>
        </w:rPr>
        <w:t>pareigos)</w:t>
      </w:r>
    </w:p>
    <w:p w:rsidR="00E33583" w:rsidRPr="00E33583" w:rsidRDefault="00E33583" w:rsidP="00E33583">
      <w:pPr>
        <w:tabs>
          <w:tab w:val="left" w:pos="1276"/>
          <w:tab w:val="left" w:pos="5954"/>
          <w:tab w:val="left" w:pos="8364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szCs w:val="24"/>
          <w:lang w:eastAsia="lt-LT"/>
        </w:rPr>
      </w:pPr>
    </w:p>
    <w:p w:rsidR="00E33583" w:rsidRPr="00E33583" w:rsidRDefault="00E33583" w:rsidP="00E33583">
      <w:pPr>
        <w:tabs>
          <w:tab w:val="left" w:pos="1276"/>
          <w:tab w:val="left" w:pos="5954"/>
          <w:tab w:val="left" w:pos="8364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szCs w:val="24"/>
          <w:lang w:eastAsia="lt-LT"/>
        </w:rPr>
      </w:pPr>
      <w:r w:rsidRPr="00E33583">
        <w:rPr>
          <w:rFonts w:eastAsia="Times New Roman" w:cs="Times New Roman"/>
          <w:szCs w:val="24"/>
          <w:lang w:eastAsia="lt-LT"/>
        </w:rPr>
        <w:t>Susipažinau.</w:t>
      </w:r>
    </w:p>
    <w:p w:rsidR="00E33583" w:rsidRPr="00E33583" w:rsidRDefault="00E33583" w:rsidP="00E33583">
      <w:pPr>
        <w:tabs>
          <w:tab w:val="left" w:pos="4253"/>
          <w:tab w:val="left" w:pos="6946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szCs w:val="24"/>
          <w:lang w:eastAsia="lt-LT"/>
        </w:rPr>
      </w:pPr>
      <w:r w:rsidRPr="00E33583">
        <w:rPr>
          <w:rFonts w:eastAsia="Times New Roman" w:cs="Times New Roman"/>
          <w:szCs w:val="24"/>
          <w:lang w:eastAsia="lt-LT"/>
        </w:rPr>
        <w:t>____________________                 __________                 _________________         __________</w:t>
      </w:r>
    </w:p>
    <w:p w:rsidR="00E33583" w:rsidRPr="00E33583" w:rsidRDefault="00E33583" w:rsidP="00E33583">
      <w:pPr>
        <w:tabs>
          <w:tab w:val="left" w:pos="4536"/>
          <w:tab w:val="left" w:pos="7230"/>
        </w:tabs>
        <w:overflowPunct w:val="0"/>
        <w:spacing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lt-LT"/>
        </w:rPr>
      </w:pPr>
      <w:r w:rsidRPr="00E33583">
        <w:rPr>
          <w:rFonts w:eastAsia="Times New Roman" w:cs="Times New Roman"/>
          <w:sz w:val="20"/>
          <w:szCs w:val="20"/>
          <w:lang w:eastAsia="lt-LT"/>
        </w:rPr>
        <w:t>(švietimo įstaigos vadovo pareigos)                  (parašas)                               (vardas ir pavardė)                      (data)</w:t>
      </w:r>
    </w:p>
    <w:sectPr w:rsidR="00E33583" w:rsidRPr="00E33583" w:rsidSect="004F2FBF">
      <w:pgSz w:w="16840" w:h="11907" w:orient="landscape" w:code="9"/>
      <w:pgMar w:top="1699" w:right="851" w:bottom="562" w:left="1238" w:header="288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389"/>
    <w:multiLevelType w:val="hybridMultilevel"/>
    <w:tmpl w:val="3F38CFA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251EB"/>
    <w:multiLevelType w:val="hybridMultilevel"/>
    <w:tmpl w:val="590EDF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549DB"/>
    <w:multiLevelType w:val="hybridMultilevel"/>
    <w:tmpl w:val="5EF8D664"/>
    <w:lvl w:ilvl="0" w:tplc="D2165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C03A7"/>
    <w:multiLevelType w:val="multilevel"/>
    <w:tmpl w:val="BFD62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3"/>
    <w:rsid w:val="0000539A"/>
    <w:rsid w:val="00022D21"/>
    <w:rsid w:val="000405E6"/>
    <w:rsid w:val="0004488F"/>
    <w:rsid w:val="0005756F"/>
    <w:rsid w:val="000726BA"/>
    <w:rsid w:val="00092432"/>
    <w:rsid w:val="00095EE8"/>
    <w:rsid w:val="000C4C8C"/>
    <w:rsid w:val="000E5DE5"/>
    <w:rsid w:val="000F40C8"/>
    <w:rsid w:val="000F570F"/>
    <w:rsid w:val="0010699A"/>
    <w:rsid w:val="00162510"/>
    <w:rsid w:val="00164BC3"/>
    <w:rsid w:val="001905C8"/>
    <w:rsid w:val="001972FE"/>
    <w:rsid w:val="001A1EF9"/>
    <w:rsid w:val="001E103D"/>
    <w:rsid w:val="001E7C51"/>
    <w:rsid w:val="00214760"/>
    <w:rsid w:val="0023415A"/>
    <w:rsid w:val="00250C3C"/>
    <w:rsid w:val="0026337C"/>
    <w:rsid w:val="00270D16"/>
    <w:rsid w:val="0028291A"/>
    <w:rsid w:val="00283C2B"/>
    <w:rsid w:val="00285134"/>
    <w:rsid w:val="002A2CE1"/>
    <w:rsid w:val="002B72B9"/>
    <w:rsid w:val="002D090D"/>
    <w:rsid w:val="00314D6A"/>
    <w:rsid w:val="00315EAE"/>
    <w:rsid w:val="00334948"/>
    <w:rsid w:val="0033767F"/>
    <w:rsid w:val="00340A8D"/>
    <w:rsid w:val="00374097"/>
    <w:rsid w:val="003826A7"/>
    <w:rsid w:val="003C0430"/>
    <w:rsid w:val="003C0DD1"/>
    <w:rsid w:val="003D1FCD"/>
    <w:rsid w:val="003E3ACA"/>
    <w:rsid w:val="00411368"/>
    <w:rsid w:val="00447108"/>
    <w:rsid w:val="00461151"/>
    <w:rsid w:val="00465081"/>
    <w:rsid w:val="00471023"/>
    <w:rsid w:val="00474FC0"/>
    <w:rsid w:val="00476313"/>
    <w:rsid w:val="00485822"/>
    <w:rsid w:val="004B0DA9"/>
    <w:rsid w:val="004B3397"/>
    <w:rsid w:val="004C6A36"/>
    <w:rsid w:val="004D4C50"/>
    <w:rsid w:val="004F2FBF"/>
    <w:rsid w:val="00513981"/>
    <w:rsid w:val="00517133"/>
    <w:rsid w:val="00522CD4"/>
    <w:rsid w:val="005579BF"/>
    <w:rsid w:val="0056281F"/>
    <w:rsid w:val="00574C93"/>
    <w:rsid w:val="00587F84"/>
    <w:rsid w:val="00592BA2"/>
    <w:rsid w:val="005B21AB"/>
    <w:rsid w:val="005C2FDE"/>
    <w:rsid w:val="005E79EF"/>
    <w:rsid w:val="00613DDB"/>
    <w:rsid w:val="00630038"/>
    <w:rsid w:val="00642279"/>
    <w:rsid w:val="0064348B"/>
    <w:rsid w:val="006C2AEE"/>
    <w:rsid w:val="006C6C0C"/>
    <w:rsid w:val="006D353B"/>
    <w:rsid w:val="006F3BC8"/>
    <w:rsid w:val="006F4393"/>
    <w:rsid w:val="006F5904"/>
    <w:rsid w:val="00711DD3"/>
    <w:rsid w:val="00726B09"/>
    <w:rsid w:val="0073105E"/>
    <w:rsid w:val="007415AC"/>
    <w:rsid w:val="00762D49"/>
    <w:rsid w:val="00796FF7"/>
    <w:rsid w:val="007C3FFB"/>
    <w:rsid w:val="007D31D9"/>
    <w:rsid w:val="007D338C"/>
    <w:rsid w:val="007F4FF6"/>
    <w:rsid w:val="008129B8"/>
    <w:rsid w:val="00825E1D"/>
    <w:rsid w:val="00830EBE"/>
    <w:rsid w:val="00835D7D"/>
    <w:rsid w:val="008905E1"/>
    <w:rsid w:val="008922C8"/>
    <w:rsid w:val="008C493A"/>
    <w:rsid w:val="008D1DB6"/>
    <w:rsid w:val="008D62FD"/>
    <w:rsid w:val="008D7591"/>
    <w:rsid w:val="008F6E59"/>
    <w:rsid w:val="009001A9"/>
    <w:rsid w:val="0090087D"/>
    <w:rsid w:val="00907DB5"/>
    <w:rsid w:val="009228C7"/>
    <w:rsid w:val="00965890"/>
    <w:rsid w:val="00992514"/>
    <w:rsid w:val="009D685E"/>
    <w:rsid w:val="00A0099F"/>
    <w:rsid w:val="00A211C4"/>
    <w:rsid w:val="00A24DFC"/>
    <w:rsid w:val="00A25B67"/>
    <w:rsid w:val="00A31A48"/>
    <w:rsid w:val="00A87FA4"/>
    <w:rsid w:val="00AA2D87"/>
    <w:rsid w:val="00AB14B9"/>
    <w:rsid w:val="00AF1900"/>
    <w:rsid w:val="00AF43AF"/>
    <w:rsid w:val="00B02F7E"/>
    <w:rsid w:val="00B20569"/>
    <w:rsid w:val="00B2113E"/>
    <w:rsid w:val="00B30642"/>
    <w:rsid w:val="00B33FBD"/>
    <w:rsid w:val="00B564DB"/>
    <w:rsid w:val="00B62730"/>
    <w:rsid w:val="00B71CA2"/>
    <w:rsid w:val="00B74621"/>
    <w:rsid w:val="00B90AEC"/>
    <w:rsid w:val="00B9330A"/>
    <w:rsid w:val="00BB7476"/>
    <w:rsid w:val="00BD58A5"/>
    <w:rsid w:val="00BF266C"/>
    <w:rsid w:val="00C14157"/>
    <w:rsid w:val="00C256D4"/>
    <w:rsid w:val="00C26AC0"/>
    <w:rsid w:val="00C318FD"/>
    <w:rsid w:val="00C31EBA"/>
    <w:rsid w:val="00C60713"/>
    <w:rsid w:val="00C763B6"/>
    <w:rsid w:val="00CB3062"/>
    <w:rsid w:val="00CC2416"/>
    <w:rsid w:val="00CC7718"/>
    <w:rsid w:val="00CD0640"/>
    <w:rsid w:val="00D012DA"/>
    <w:rsid w:val="00D059A6"/>
    <w:rsid w:val="00D2588D"/>
    <w:rsid w:val="00D37AFF"/>
    <w:rsid w:val="00D73A27"/>
    <w:rsid w:val="00D87E40"/>
    <w:rsid w:val="00DB45E8"/>
    <w:rsid w:val="00DD07DA"/>
    <w:rsid w:val="00DD4935"/>
    <w:rsid w:val="00E00D0A"/>
    <w:rsid w:val="00E068AA"/>
    <w:rsid w:val="00E1396B"/>
    <w:rsid w:val="00E15C29"/>
    <w:rsid w:val="00E33583"/>
    <w:rsid w:val="00E45A22"/>
    <w:rsid w:val="00EB6D9A"/>
    <w:rsid w:val="00ED6EB9"/>
    <w:rsid w:val="00EE3ABC"/>
    <w:rsid w:val="00EF76E5"/>
    <w:rsid w:val="00F00002"/>
    <w:rsid w:val="00F144E4"/>
    <w:rsid w:val="00F20FE2"/>
    <w:rsid w:val="00F4073A"/>
    <w:rsid w:val="00F60E2D"/>
    <w:rsid w:val="00FA314D"/>
    <w:rsid w:val="00FB3401"/>
    <w:rsid w:val="00FC2B2D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2B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3358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2147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Numatytasispastraiposriftas"/>
    <w:rsid w:val="00C318FD"/>
  </w:style>
  <w:style w:type="table" w:customStyle="1" w:styleId="Lentelstinklelis1">
    <w:name w:val="Lentelės tinklelis1"/>
    <w:basedOn w:val="prastojilentel"/>
    <w:next w:val="Lentelstinklelis"/>
    <w:uiPriority w:val="59"/>
    <w:rsid w:val="004D4C50"/>
    <w:pPr>
      <w:spacing w:line="240" w:lineRule="auto"/>
    </w:pPr>
    <w:rPr>
      <w:rFonts w:ascii="Calibri" w:eastAsia="Calibri" w:hAnsi="Calibri" w:cs="Times New Roman"/>
      <w:sz w:val="22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3">
    <w:name w:val="Lentelės tinklelis3"/>
    <w:basedOn w:val="prastojilentel"/>
    <w:next w:val="Lentelstinklelis"/>
    <w:uiPriority w:val="39"/>
    <w:rsid w:val="004D4C50"/>
    <w:pPr>
      <w:spacing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2">
    <w:name w:val="Lentelės tinklelis2"/>
    <w:basedOn w:val="prastojilentel"/>
    <w:next w:val="Lentelstinklelis"/>
    <w:uiPriority w:val="59"/>
    <w:rsid w:val="004F2FBF"/>
    <w:pPr>
      <w:spacing w:line="240" w:lineRule="auto"/>
    </w:pPr>
    <w:rPr>
      <w:rFonts w:ascii="Calibri" w:eastAsia="Calibri" w:hAnsi="Calibri" w:cs="Times New Roman"/>
      <w:sz w:val="22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4F2FBF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4">
    <w:name w:val="Lentelės tinklelis4"/>
    <w:basedOn w:val="prastojilentel"/>
    <w:next w:val="Lentelstinklelis"/>
    <w:uiPriority w:val="59"/>
    <w:rsid w:val="004F2FBF"/>
    <w:pPr>
      <w:spacing w:line="240" w:lineRule="auto"/>
    </w:pPr>
    <w:rPr>
      <w:rFonts w:ascii="Calibri" w:eastAsia="Calibri" w:hAnsi="Calibri" w:cs="Times New Roman"/>
      <w:sz w:val="22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21">
    <w:name w:val="Lentelės tinklelis21"/>
    <w:basedOn w:val="prastojilentel"/>
    <w:next w:val="Lentelstinklelis"/>
    <w:uiPriority w:val="39"/>
    <w:rsid w:val="004F2FBF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41">
    <w:name w:val="Lentelės tinklelis41"/>
    <w:basedOn w:val="prastojilentel"/>
    <w:next w:val="Lentelstinklelis"/>
    <w:uiPriority w:val="39"/>
    <w:rsid w:val="004F2FBF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11">
    <w:name w:val="Lentelės tinklelis111"/>
    <w:basedOn w:val="prastojilentel"/>
    <w:next w:val="Lentelstinklelis"/>
    <w:uiPriority w:val="39"/>
    <w:rsid w:val="003C0DD1"/>
    <w:pPr>
      <w:spacing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7476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62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62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2B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3358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2147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Numatytasispastraiposriftas"/>
    <w:rsid w:val="00C318FD"/>
  </w:style>
  <w:style w:type="table" w:customStyle="1" w:styleId="Lentelstinklelis1">
    <w:name w:val="Lentelės tinklelis1"/>
    <w:basedOn w:val="prastojilentel"/>
    <w:next w:val="Lentelstinklelis"/>
    <w:uiPriority w:val="59"/>
    <w:rsid w:val="004D4C50"/>
    <w:pPr>
      <w:spacing w:line="240" w:lineRule="auto"/>
    </w:pPr>
    <w:rPr>
      <w:rFonts w:ascii="Calibri" w:eastAsia="Calibri" w:hAnsi="Calibri" w:cs="Times New Roman"/>
      <w:sz w:val="22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3">
    <w:name w:val="Lentelės tinklelis3"/>
    <w:basedOn w:val="prastojilentel"/>
    <w:next w:val="Lentelstinklelis"/>
    <w:uiPriority w:val="39"/>
    <w:rsid w:val="004D4C50"/>
    <w:pPr>
      <w:spacing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2">
    <w:name w:val="Lentelės tinklelis2"/>
    <w:basedOn w:val="prastojilentel"/>
    <w:next w:val="Lentelstinklelis"/>
    <w:uiPriority w:val="59"/>
    <w:rsid w:val="004F2FBF"/>
    <w:pPr>
      <w:spacing w:line="240" w:lineRule="auto"/>
    </w:pPr>
    <w:rPr>
      <w:rFonts w:ascii="Calibri" w:eastAsia="Calibri" w:hAnsi="Calibri" w:cs="Times New Roman"/>
      <w:sz w:val="22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4F2FBF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4">
    <w:name w:val="Lentelės tinklelis4"/>
    <w:basedOn w:val="prastojilentel"/>
    <w:next w:val="Lentelstinklelis"/>
    <w:uiPriority w:val="59"/>
    <w:rsid w:val="004F2FBF"/>
    <w:pPr>
      <w:spacing w:line="240" w:lineRule="auto"/>
    </w:pPr>
    <w:rPr>
      <w:rFonts w:ascii="Calibri" w:eastAsia="Calibri" w:hAnsi="Calibri" w:cs="Times New Roman"/>
      <w:sz w:val="22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21">
    <w:name w:val="Lentelės tinklelis21"/>
    <w:basedOn w:val="prastojilentel"/>
    <w:next w:val="Lentelstinklelis"/>
    <w:uiPriority w:val="39"/>
    <w:rsid w:val="004F2FBF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41">
    <w:name w:val="Lentelės tinklelis41"/>
    <w:basedOn w:val="prastojilentel"/>
    <w:next w:val="Lentelstinklelis"/>
    <w:uiPriority w:val="39"/>
    <w:rsid w:val="004F2FBF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11">
    <w:name w:val="Lentelės tinklelis111"/>
    <w:basedOn w:val="prastojilentel"/>
    <w:next w:val="Lentelstinklelis"/>
    <w:uiPriority w:val="39"/>
    <w:rsid w:val="003C0DD1"/>
    <w:pPr>
      <w:spacing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7476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62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521B-A0A6-4A39-A6A5-526AB2FD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16159</Words>
  <Characters>9211</Characters>
  <Application>Microsoft Office Word</Application>
  <DocSecurity>0</DocSecurity>
  <Lines>76</Lines>
  <Paragraphs>50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Namai</cp:lastModifiedBy>
  <cp:revision>2</cp:revision>
  <cp:lastPrinted>2020-02-14T09:23:00Z</cp:lastPrinted>
  <dcterms:created xsi:type="dcterms:W3CDTF">2020-02-18T02:08:00Z</dcterms:created>
  <dcterms:modified xsi:type="dcterms:W3CDTF">2020-02-18T02:08:00Z</dcterms:modified>
</cp:coreProperties>
</file>